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2BD" w:rsidRDefault="00C07805" w:rsidP="00EC32BD">
      <w:r>
        <w:rPr>
          <w:noProof/>
        </w:rPr>
        <w:drawing>
          <wp:anchor distT="0" distB="0" distL="114300" distR="114300" simplePos="0" relativeHeight="251658752" behindDoc="0" locked="0" layoutInCell="1" allowOverlap="1">
            <wp:simplePos x="0" y="0"/>
            <wp:positionH relativeFrom="column">
              <wp:posOffset>-111760</wp:posOffset>
            </wp:positionH>
            <wp:positionV relativeFrom="paragraph">
              <wp:posOffset>3646805</wp:posOffset>
            </wp:positionV>
            <wp:extent cx="5770245" cy="3232150"/>
            <wp:effectExtent l="0" t="0" r="0" b="0"/>
            <wp:wrapNone/>
            <wp:docPr id="81"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8" cstate="print"/>
                    <a:srcRect/>
                    <a:stretch>
                      <a:fillRect/>
                    </a:stretch>
                  </pic:blipFill>
                  <pic:spPr bwMode="auto">
                    <a:xfrm>
                      <a:off x="0" y="0"/>
                      <a:ext cx="5770245" cy="3232150"/>
                    </a:xfrm>
                    <a:prstGeom prst="rect">
                      <a:avLst/>
                    </a:prstGeom>
                    <a:noFill/>
                  </pic:spPr>
                </pic:pic>
              </a:graphicData>
            </a:graphic>
          </wp:anchor>
        </w:drawing>
      </w:r>
      <w:r w:rsidR="00CD32B0">
        <w:rPr>
          <w:lang w:eastAsia="en-US"/>
        </w:rPr>
        <w:pict>
          <v:rect id="Rectangle 3" o:spid="_x0000_s1109" style="position:absolute;left:0;text-align:left;margin-left:-25.9pt;margin-top:109.15pt;width:495pt;height:160.5pt;z-index:25166284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EC32BD" w:rsidRPr="00EC32BD" w:rsidRDefault="00EC32BD" w:rsidP="00C07805">
                  <w:pPr>
                    <w:pStyle w:val="Style1"/>
                  </w:pPr>
                  <w:r>
                    <w:t>GUIDE D’INITIATION AUX BASES DE GESTION ET D’ACCOMPAGNEMENT DES EXPLOITATIONS AGRICOLES FAMILIALES</w:t>
                  </w:r>
                </w:p>
                <w:p w:rsidR="00EC32BD" w:rsidRPr="00EC32BD" w:rsidRDefault="00EC32BD" w:rsidP="00EC32BD">
                  <w:pPr>
                    <w:jc w:val="center"/>
                    <w:rPr>
                      <w:rFonts w:ascii="Calibri" w:hAnsi="Calibri"/>
                      <w:szCs w:val="22"/>
                    </w:rPr>
                  </w:pPr>
                </w:p>
              </w:txbxContent>
            </v:textbox>
          </v:rect>
        </w:pict>
      </w:r>
      <w:r>
        <w:rPr>
          <w:noProof/>
        </w:rPr>
        <w:drawing>
          <wp:anchor distT="0" distB="0" distL="114300" distR="114300" simplePos="0" relativeHeight="251657728"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80"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9" cstate="print"/>
                    <a:srcRect t="7742" r="11824" b="6903"/>
                    <a:stretch>
                      <a:fillRect/>
                    </a:stretch>
                  </pic:blipFill>
                  <pic:spPr bwMode="auto">
                    <a:xfrm>
                      <a:off x="0" y="0"/>
                      <a:ext cx="6677025" cy="8715375"/>
                    </a:xfrm>
                    <a:prstGeom prst="rect">
                      <a:avLst/>
                    </a:prstGeom>
                    <a:noFill/>
                  </pic:spPr>
                </pic:pic>
              </a:graphicData>
            </a:graphic>
          </wp:anchor>
        </w:drawing>
      </w:r>
      <w:r>
        <w:rPr>
          <w:noProof/>
        </w:rPr>
        <w:drawing>
          <wp:anchor distT="0" distB="0" distL="114300" distR="114300" simplePos="0" relativeHeight="251659776"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82"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Pr>
          <w:noProof/>
        </w:rPr>
        <w:drawing>
          <wp:anchor distT="0" distB="0" distL="114300" distR="114300" simplePos="0" relativeHeight="251660800"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8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sidR="00CD32B0">
        <w:rPr>
          <w:lang w:eastAsia="en-US"/>
        </w:rPr>
        <w:pict>
          <v:rect id="Rectangle 16" o:spid="_x0000_s1108" style="position:absolute;left:0;text-align:left;margin-left:-34.15pt;margin-top:55.9pt;width:503.25pt;height:42pt;z-index:251661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EC32BD" w:rsidRDefault="00EC32BD" w:rsidP="00EC32BD">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EC32BD" w:rsidRPr="00EC32BD" w:rsidRDefault="00EC32BD" w:rsidP="00EC32BD">
                  <w:pPr>
                    <w:jc w:val="center"/>
                    <w:rPr>
                      <w:rFonts w:ascii="Calibri" w:hAnsi="Calibri"/>
                      <w:szCs w:val="22"/>
                    </w:rPr>
                  </w:pPr>
                </w:p>
              </w:txbxContent>
            </v:textbox>
          </v:rect>
        </w:pict>
      </w:r>
      <w:r>
        <w:rPr>
          <w:noProof/>
        </w:rPr>
        <w:drawing>
          <wp:anchor distT="0" distB="0" distL="114300" distR="114300" simplePos="0" relativeHeight="251663872"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86"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sidR="00CD32B0">
        <w:rPr>
          <w:lang w:eastAsia="en-US"/>
        </w:rPr>
        <w:pict>
          <v:group id="_x0000_s1112" style="position:absolute;left:0;text-align:left;margin-left:-42.4pt;margin-top:-36.75pt;width:531.25pt;height:781.5pt;z-index:251665920;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113" type="#_x0000_t32" style="position:absolute;left:521;top:652;width:60;height:15630;flip:x" o:connectortype="straight" strokecolor="#548dd4" strokeweight="4pt">
              <v:shadow type="perspective" color="#243f60" opacity=".5" offset="1pt" offset2="-1pt"/>
            </v:shape>
            <v:shape id="_x0000_s1114" type="#_x0000_t32" style="position:absolute;left:11055;top:652;width:60;height:15630;flip:x" o:connectortype="straight" strokecolor="#548dd4" strokeweight="4pt">
              <v:shadow type="perspective" color="#243f60" opacity=".5" offset="1pt" offset2="-1pt"/>
            </v:shape>
            <v:shape id="_x0000_s1115" type="#_x0000_t32" style="position:absolute;left:490;top:16237;width:10565;height:0" o:connectortype="straight" strokecolor="#548dd4" strokeweight="4.5pt"/>
            <v:shape id="_x0000_s1116" type="#_x0000_t32" style="position:absolute;left:584;top:697;width:10531;height:0" o:connectortype="straight" strokecolor="#548dd4" strokeweight="4.5pt"/>
          </v:group>
        </w:pict>
      </w:r>
      <w:r w:rsidR="00CD32B0">
        <w:rPr>
          <w:lang w:eastAsia="en-US"/>
        </w:rPr>
        <w:pict>
          <v:rect id="_x0000_s1117" style="position:absolute;left:0;text-align:left;margin-left:-25.9pt;margin-top:565.9pt;width:503.25pt;height:81.75pt;z-index:251666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117">
              <w:txbxContent>
                <w:p w:rsidR="00EC32BD" w:rsidRDefault="00EC32BD" w:rsidP="00EC32BD">
                  <w:pPr>
                    <w:rPr>
                      <w:rFonts w:ascii="Arial Black" w:hAnsi="Arial Black"/>
                      <w:szCs w:val="32"/>
                    </w:rPr>
                  </w:pPr>
                </w:p>
                <w:p w:rsidR="00EC32BD" w:rsidRDefault="00EC32BD" w:rsidP="00EC32BD">
                  <w:pPr>
                    <w:rPr>
                      <w:rFonts w:ascii="Arial Black" w:hAnsi="Arial Black"/>
                      <w:szCs w:val="32"/>
                    </w:rPr>
                  </w:pPr>
                </w:p>
                <w:p w:rsidR="00EC32BD" w:rsidRDefault="00EC32BD" w:rsidP="00EC32BD">
                  <w:pPr>
                    <w:rPr>
                      <w:rFonts w:ascii="Arial Black" w:hAnsi="Arial Black"/>
                      <w:szCs w:val="32"/>
                    </w:rPr>
                  </w:pPr>
                </w:p>
                <w:p w:rsidR="00EC32BD" w:rsidRDefault="00EC32BD" w:rsidP="00EC32BD">
                  <w:pPr>
                    <w:rPr>
                      <w:rFonts w:ascii="Arial Black" w:hAnsi="Arial Black"/>
                      <w:szCs w:val="32"/>
                    </w:rPr>
                  </w:pPr>
                  <w:r>
                    <w:rPr>
                      <w:rFonts w:ascii="Arial Black" w:hAnsi="Arial Black"/>
                      <w:szCs w:val="32"/>
                    </w:rPr>
                    <w:t>Date : octobre 2011</w:t>
                  </w:r>
                </w:p>
                <w:p w:rsidR="00EC32BD" w:rsidRPr="00EC32BD" w:rsidRDefault="00EC32BD" w:rsidP="00EC32BD">
                  <w:pPr>
                    <w:jc w:val="center"/>
                    <w:rPr>
                      <w:rFonts w:ascii="Calibri" w:hAnsi="Calibri"/>
                      <w:szCs w:val="22"/>
                    </w:rPr>
                  </w:pPr>
                </w:p>
              </w:txbxContent>
            </v:textbox>
          </v:rect>
        </w:pict>
      </w:r>
    </w:p>
    <w:p w:rsidR="00EC32BD" w:rsidRDefault="00EC32BD" w:rsidP="00EC32BD">
      <w:pPr>
        <w:sectPr w:rsidR="00EC32BD" w:rsidSect="005919DC">
          <w:headerReference w:type="default" r:id="rId13"/>
          <w:pgSz w:w="11906" w:h="16838"/>
          <w:pgMar w:top="1417" w:right="1417" w:bottom="1417" w:left="1417" w:header="708" w:footer="708" w:gutter="0"/>
          <w:cols w:space="720"/>
          <w:titlePg/>
          <w:docGrid w:linePitch="299"/>
        </w:sectPr>
      </w:pPr>
    </w:p>
    <w:p w:rsidR="005D48F1" w:rsidRDefault="00DB27C3" w:rsidP="00BA7DEE">
      <w:pPr>
        <w:pStyle w:val="PADYP1"/>
        <w:numPr>
          <w:ilvl w:val="0"/>
          <w:numId w:val="0"/>
        </w:numPr>
        <w:ind w:left="426" w:hanging="426"/>
      </w:pPr>
      <w:bookmarkStart w:id="0" w:name="_Toc450903086"/>
      <w:r>
        <w:lastRenderedPageBreak/>
        <w:t>TABLE DES MATIERES</w:t>
      </w:r>
      <w:bookmarkStart w:id="1" w:name="_GoBack"/>
      <w:bookmarkEnd w:id="0"/>
      <w:bookmarkEnd w:id="1"/>
    </w:p>
    <w:p w:rsidR="005D48F1" w:rsidRPr="00185BF7" w:rsidRDefault="00CD32B0">
      <w:pPr>
        <w:pStyle w:val="TM1"/>
        <w:rPr>
          <w:b w:val="0"/>
          <w:bCs w:val="0"/>
          <w:caps w:val="0"/>
          <w:noProof/>
          <w:sz w:val="22"/>
          <w:szCs w:val="22"/>
        </w:rPr>
      </w:pPr>
      <w:r w:rsidRPr="00CD32B0">
        <w:rPr>
          <w:rFonts w:ascii="Calibri" w:hAnsi="Calibri"/>
        </w:rPr>
        <w:fldChar w:fldCharType="begin"/>
      </w:r>
      <w:r w:rsidR="005D48F1">
        <w:instrText xml:space="preserve"> TOC \o "1-4" \t "PADYP 1;1;PADYP 2;2;PADYP 3;3;PADYP 6;4" </w:instrText>
      </w:r>
      <w:r w:rsidRPr="00CD32B0">
        <w:rPr>
          <w:rFonts w:ascii="Calibri" w:hAnsi="Calibri"/>
        </w:rPr>
        <w:fldChar w:fldCharType="separate"/>
      </w:r>
      <w:r w:rsidR="005D48F1">
        <w:rPr>
          <w:noProof/>
        </w:rPr>
        <w:t>TABLE DES MATIERES</w:t>
      </w:r>
      <w:r w:rsidR="005D48F1">
        <w:rPr>
          <w:noProof/>
        </w:rPr>
        <w:tab/>
      </w:r>
      <w:r>
        <w:fldChar w:fldCharType="begin"/>
      </w:r>
      <w:r w:rsidR="00432275">
        <w:instrText xml:space="preserve"> PAGEREF _Toc450903086 \h </w:instrText>
      </w:r>
      <w:r>
        <w:fldChar w:fldCharType="separate"/>
      </w:r>
      <w:r w:rsidR="005D48F1">
        <w:t>1</w:t>
      </w:r>
      <w:r>
        <w:fldChar w:fldCharType="end"/>
      </w:r>
    </w:p>
    <w:p w:rsidR="005D48F1" w:rsidRPr="00185BF7" w:rsidRDefault="005D48F1">
      <w:pPr>
        <w:pStyle w:val="TM1"/>
        <w:tabs>
          <w:tab w:val="left" w:pos="440"/>
        </w:tabs>
        <w:rPr>
          <w:b w:val="0"/>
          <w:bCs w:val="0"/>
          <w:caps w:val="0"/>
          <w:noProof/>
          <w:sz w:val="22"/>
          <w:szCs w:val="22"/>
        </w:rPr>
      </w:pPr>
      <w:r>
        <w:rPr>
          <w:noProof/>
        </w:rPr>
        <w:t>1.</w:t>
      </w:r>
      <w:r w:rsidRPr="00185BF7">
        <w:rPr>
          <w:b w:val="0"/>
          <w:bCs w:val="0"/>
          <w:caps w:val="0"/>
          <w:noProof/>
          <w:sz w:val="22"/>
          <w:szCs w:val="22"/>
        </w:rPr>
        <w:tab/>
      </w:r>
      <w:r>
        <w:rPr>
          <w:noProof/>
        </w:rPr>
        <w:t>INTRODUCTION</w:t>
      </w:r>
      <w:r>
        <w:rPr>
          <w:noProof/>
        </w:rPr>
        <w:tab/>
      </w:r>
      <w:r w:rsidR="00CD32B0">
        <w:fldChar w:fldCharType="begin"/>
      </w:r>
      <w:r w:rsidR="00432275">
        <w:instrText xml:space="preserve"> PAGEREF _Toc450903087 \h </w:instrText>
      </w:r>
      <w:r w:rsidR="00CD32B0">
        <w:fldChar w:fldCharType="separate"/>
      </w:r>
      <w:r>
        <w:t>2</w:t>
      </w:r>
      <w:r w:rsidR="00CD32B0">
        <w:fldChar w:fldCharType="end"/>
      </w:r>
    </w:p>
    <w:p w:rsidR="005D48F1" w:rsidRPr="00185BF7" w:rsidRDefault="005D48F1">
      <w:pPr>
        <w:pStyle w:val="TM2"/>
        <w:tabs>
          <w:tab w:val="left" w:pos="880"/>
          <w:tab w:val="right" w:leader="dot" w:pos="9062"/>
        </w:tabs>
        <w:rPr>
          <w:smallCaps w:val="0"/>
          <w:noProof/>
          <w:sz w:val="22"/>
          <w:szCs w:val="22"/>
        </w:rPr>
      </w:pPr>
      <w:r>
        <w:rPr>
          <w:noProof/>
        </w:rPr>
        <w:t>1.1.</w:t>
      </w:r>
      <w:r w:rsidRPr="00185BF7">
        <w:rPr>
          <w:smallCaps w:val="0"/>
          <w:noProof/>
          <w:sz w:val="22"/>
          <w:szCs w:val="22"/>
        </w:rPr>
        <w:tab/>
      </w:r>
      <w:r>
        <w:rPr>
          <w:noProof/>
        </w:rPr>
        <w:t>CONTEXTE ET JUSTIFICATION</w:t>
      </w:r>
      <w:r>
        <w:rPr>
          <w:noProof/>
        </w:rPr>
        <w:tab/>
      </w:r>
      <w:r w:rsidR="00CD32B0">
        <w:rPr>
          <w:noProof/>
        </w:rPr>
        <w:fldChar w:fldCharType="begin"/>
      </w:r>
      <w:r>
        <w:rPr>
          <w:noProof/>
        </w:rPr>
        <w:instrText xml:space="preserve"> PAGEREF _Toc450903088 \h </w:instrText>
      </w:r>
      <w:r w:rsidR="00CD32B0">
        <w:rPr>
          <w:noProof/>
        </w:rPr>
      </w:r>
      <w:r w:rsidR="00CD32B0">
        <w:rPr>
          <w:noProof/>
        </w:rPr>
        <w:fldChar w:fldCharType="separate"/>
      </w:r>
      <w:r>
        <w:rPr>
          <w:noProof/>
        </w:rPr>
        <w:t>2</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1.1.1.</w:t>
      </w:r>
      <w:r w:rsidRPr="00185BF7">
        <w:rPr>
          <w:i w:val="0"/>
          <w:iCs w:val="0"/>
          <w:noProof/>
          <w:sz w:val="22"/>
          <w:szCs w:val="22"/>
        </w:rPr>
        <w:tab/>
      </w:r>
      <w:r>
        <w:rPr>
          <w:noProof/>
        </w:rPr>
        <w:t>Limites de la vulgarisation traditionnelle</w:t>
      </w:r>
      <w:r>
        <w:rPr>
          <w:noProof/>
        </w:rPr>
        <w:tab/>
      </w:r>
      <w:r w:rsidR="00CD32B0">
        <w:rPr>
          <w:noProof/>
        </w:rPr>
        <w:fldChar w:fldCharType="begin"/>
      </w:r>
      <w:r>
        <w:rPr>
          <w:noProof/>
        </w:rPr>
        <w:instrText xml:space="preserve"> PAGEREF _Toc450903089 \h </w:instrText>
      </w:r>
      <w:r w:rsidR="00CD32B0">
        <w:rPr>
          <w:noProof/>
        </w:rPr>
      </w:r>
      <w:r w:rsidR="00CD32B0">
        <w:rPr>
          <w:noProof/>
        </w:rPr>
        <w:fldChar w:fldCharType="separate"/>
      </w:r>
      <w:r>
        <w:rPr>
          <w:noProof/>
        </w:rPr>
        <w:t>2</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1.1.2.</w:t>
      </w:r>
      <w:r w:rsidRPr="00185BF7">
        <w:rPr>
          <w:i w:val="0"/>
          <w:iCs w:val="0"/>
          <w:noProof/>
          <w:sz w:val="22"/>
          <w:szCs w:val="22"/>
        </w:rPr>
        <w:tab/>
      </w:r>
      <w:r>
        <w:rPr>
          <w:noProof/>
        </w:rPr>
        <w:t>Nouvelles exigences des producteurs</w:t>
      </w:r>
      <w:r>
        <w:rPr>
          <w:noProof/>
        </w:rPr>
        <w:tab/>
      </w:r>
      <w:r w:rsidR="00CD32B0">
        <w:rPr>
          <w:noProof/>
        </w:rPr>
        <w:fldChar w:fldCharType="begin"/>
      </w:r>
      <w:r>
        <w:rPr>
          <w:noProof/>
        </w:rPr>
        <w:instrText xml:space="preserve"> PAGEREF _Toc450903090 \h </w:instrText>
      </w:r>
      <w:r w:rsidR="00CD32B0">
        <w:rPr>
          <w:noProof/>
        </w:rPr>
      </w:r>
      <w:r w:rsidR="00CD32B0">
        <w:rPr>
          <w:noProof/>
        </w:rPr>
        <w:fldChar w:fldCharType="separate"/>
      </w:r>
      <w:r>
        <w:rPr>
          <w:noProof/>
        </w:rPr>
        <w:t>3</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1.1.3.</w:t>
      </w:r>
      <w:r w:rsidRPr="00185BF7">
        <w:rPr>
          <w:i w:val="0"/>
          <w:iCs w:val="0"/>
          <w:noProof/>
          <w:sz w:val="22"/>
          <w:szCs w:val="22"/>
        </w:rPr>
        <w:tab/>
      </w:r>
      <w:r>
        <w:rPr>
          <w:noProof/>
        </w:rPr>
        <w:t>Les effets du Conseil aux Exploitations agricoles Familiales (CEF)</w:t>
      </w:r>
      <w:r>
        <w:rPr>
          <w:noProof/>
        </w:rPr>
        <w:tab/>
      </w:r>
      <w:r w:rsidR="00CD32B0">
        <w:rPr>
          <w:noProof/>
        </w:rPr>
        <w:fldChar w:fldCharType="begin"/>
      </w:r>
      <w:r>
        <w:rPr>
          <w:noProof/>
        </w:rPr>
        <w:instrText xml:space="preserve"> PAGEREF _Toc450903091 \h </w:instrText>
      </w:r>
      <w:r w:rsidR="00CD32B0">
        <w:rPr>
          <w:noProof/>
        </w:rPr>
      </w:r>
      <w:r w:rsidR="00CD32B0">
        <w:rPr>
          <w:noProof/>
        </w:rPr>
        <w:fldChar w:fldCharType="separate"/>
      </w:r>
      <w:r>
        <w:rPr>
          <w:noProof/>
        </w:rPr>
        <w:t>3</w:t>
      </w:r>
      <w:r w:rsidR="00CD32B0">
        <w:rPr>
          <w:noProof/>
        </w:rPr>
        <w:fldChar w:fldCharType="end"/>
      </w:r>
    </w:p>
    <w:p w:rsidR="005D48F1" w:rsidRPr="00185BF7" w:rsidRDefault="005D48F1">
      <w:pPr>
        <w:pStyle w:val="TM2"/>
        <w:tabs>
          <w:tab w:val="left" w:pos="880"/>
          <w:tab w:val="right" w:leader="dot" w:pos="9062"/>
        </w:tabs>
        <w:rPr>
          <w:smallCaps w:val="0"/>
          <w:noProof/>
          <w:sz w:val="22"/>
          <w:szCs w:val="22"/>
        </w:rPr>
      </w:pPr>
      <w:r>
        <w:rPr>
          <w:noProof/>
        </w:rPr>
        <w:t>1.2.</w:t>
      </w:r>
      <w:r w:rsidRPr="00185BF7">
        <w:rPr>
          <w:smallCaps w:val="0"/>
          <w:noProof/>
          <w:sz w:val="22"/>
          <w:szCs w:val="22"/>
        </w:rPr>
        <w:tab/>
      </w:r>
      <w:r>
        <w:rPr>
          <w:noProof/>
        </w:rPr>
        <w:t>OBJECTIF ET RESULTATS ATTENDUS DU GUIDE</w:t>
      </w:r>
      <w:r>
        <w:rPr>
          <w:noProof/>
        </w:rPr>
        <w:tab/>
      </w:r>
      <w:r w:rsidR="00CD32B0">
        <w:rPr>
          <w:noProof/>
        </w:rPr>
        <w:fldChar w:fldCharType="begin"/>
      </w:r>
      <w:r>
        <w:rPr>
          <w:noProof/>
        </w:rPr>
        <w:instrText xml:space="preserve"> PAGEREF _Toc450903092 \h </w:instrText>
      </w:r>
      <w:r w:rsidR="00CD32B0">
        <w:rPr>
          <w:noProof/>
        </w:rPr>
      </w:r>
      <w:r w:rsidR="00CD32B0">
        <w:rPr>
          <w:noProof/>
        </w:rPr>
        <w:fldChar w:fldCharType="separate"/>
      </w:r>
      <w:r>
        <w:rPr>
          <w:noProof/>
        </w:rPr>
        <w:t>4</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1.2.1.</w:t>
      </w:r>
      <w:r w:rsidRPr="00185BF7">
        <w:rPr>
          <w:i w:val="0"/>
          <w:iCs w:val="0"/>
          <w:noProof/>
          <w:sz w:val="22"/>
          <w:szCs w:val="22"/>
        </w:rPr>
        <w:tab/>
      </w:r>
      <w:r>
        <w:rPr>
          <w:noProof/>
        </w:rPr>
        <w:t>Objectif</w:t>
      </w:r>
      <w:r>
        <w:rPr>
          <w:noProof/>
        </w:rPr>
        <w:tab/>
      </w:r>
      <w:r w:rsidR="00CD32B0">
        <w:rPr>
          <w:noProof/>
        </w:rPr>
        <w:fldChar w:fldCharType="begin"/>
      </w:r>
      <w:r>
        <w:rPr>
          <w:noProof/>
        </w:rPr>
        <w:instrText xml:space="preserve"> PAGEREF _Toc450903093 \h </w:instrText>
      </w:r>
      <w:r w:rsidR="00CD32B0">
        <w:rPr>
          <w:noProof/>
        </w:rPr>
      </w:r>
      <w:r w:rsidR="00CD32B0">
        <w:rPr>
          <w:noProof/>
        </w:rPr>
        <w:fldChar w:fldCharType="separate"/>
      </w:r>
      <w:r>
        <w:rPr>
          <w:noProof/>
        </w:rPr>
        <w:t>4</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1.2.2.</w:t>
      </w:r>
      <w:r w:rsidRPr="00185BF7">
        <w:rPr>
          <w:i w:val="0"/>
          <w:iCs w:val="0"/>
          <w:noProof/>
          <w:sz w:val="22"/>
          <w:szCs w:val="22"/>
        </w:rPr>
        <w:tab/>
      </w:r>
      <w:r>
        <w:rPr>
          <w:noProof/>
        </w:rPr>
        <w:t>Résultats attendus</w:t>
      </w:r>
      <w:r>
        <w:rPr>
          <w:noProof/>
        </w:rPr>
        <w:tab/>
      </w:r>
      <w:r w:rsidR="00CD32B0">
        <w:rPr>
          <w:noProof/>
        </w:rPr>
        <w:fldChar w:fldCharType="begin"/>
      </w:r>
      <w:r>
        <w:rPr>
          <w:noProof/>
        </w:rPr>
        <w:instrText xml:space="preserve"> PAGEREF _Toc450903094 \h </w:instrText>
      </w:r>
      <w:r w:rsidR="00CD32B0">
        <w:rPr>
          <w:noProof/>
        </w:rPr>
      </w:r>
      <w:r w:rsidR="00CD32B0">
        <w:rPr>
          <w:noProof/>
        </w:rPr>
        <w:fldChar w:fldCharType="separate"/>
      </w:r>
      <w:r>
        <w:rPr>
          <w:noProof/>
        </w:rPr>
        <w:t>4</w:t>
      </w:r>
      <w:r w:rsidR="00CD32B0">
        <w:rPr>
          <w:noProof/>
        </w:rPr>
        <w:fldChar w:fldCharType="end"/>
      </w:r>
    </w:p>
    <w:p w:rsidR="005D48F1" w:rsidRPr="00185BF7" w:rsidRDefault="005D48F1">
      <w:pPr>
        <w:pStyle w:val="TM1"/>
        <w:tabs>
          <w:tab w:val="left" w:pos="440"/>
        </w:tabs>
        <w:rPr>
          <w:b w:val="0"/>
          <w:bCs w:val="0"/>
          <w:caps w:val="0"/>
          <w:noProof/>
          <w:sz w:val="22"/>
          <w:szCs w:val="22"/>
        </w:rPr>
      </w:pPr>
      <w:r>
        <w:rPr>
          <w:noProof/>
        </w:rPr>
        <w:t>2.</w:t>
      </w:r>
      <w:r w:rsidRPr="00185BF7">
        <w:rPr>
          <w:b w:val="0"/>
          <w:bCs w:val="0"/>
          <w:caps w:val="0"/>
          <w:noProof/>
          <w:sz w:val="22"/>
          <w:szCs w:val="22"/>
        </w:rPr>
        <w:tab/>
      </w:r>
      <w:r>
        <w:rPr>
          <w:noProof/>
        </w:rPr>
        <w:t>INITIATION AUX BASES DE GESTION</w:t>
      </w:r>
      <w:r>
        <w:rPr>
          <w:noProof/>
        </w:rPr>
        <w:tab/>
      </w:r>
      <w:r w:rsidR="00CD32B0">
        <w:fldChar w:fldCharType="begin"/>
      </w:r>
      <w:r w:rsidR="00432275">
        <w:instrText xml:space="preserve"> PAGEREF _Toc450903095 \h </w:instrText>
      </w:r>
      <w:r w:rsidR="00CD32B0">
        <w:fldChar w:fldCharType="separate"/>
      </w:r>
      <w:r>
        <w:t>5</w:t>
      </w:r>
      <w:r w:rsidR="00CD32B0">
        <w:fldChar w:fldCharType="end"/>
      </w:r>
    </w:p>
    <w:p w:rsidR="005D48F1" w:rsidRPr="00185BF7" w:rsidRDefault="005D48F1">
      <w:pPr>
        <w:pStyle w:val="TM2"/>
        <w:tabs>
          <w:tab w:val="left" w:pos="880"/>
          <w:tab w:val="right" w:leader="dot" w:pos="9062"/>
        </w:tabs>
        <w:rPr>
          <w:smallCaps w:val="0"/>
          <w:noProof/>
          <w:sz w:val="22"/>
          <w:szCs w:val="22"/>
        </w:rPr>
      </w:pPr>
      <w:r>
        <w:rPr>
          <w:noProof/>
        </w:rPr>
        <w:t>2.1.</w:t>
      </w:r>
      <w:r w:rsidRPr="00185BF7">
        <w:rPr>
          <w:smallCaps w:val="0"/>
          <w:noProof/>
          <w:sz w:val="22"/>
          <w:szCs w:val="22"/>
        </w:rPr>
        <w:tab/>
      </w:r>
      <w:r>
        <w:rPr>
          <w:noProof/>
        </w:rPr>
        <w:t>DEFINITION DES CONCEPTS</w:t>
      </w:r>
      <w:r>
        <w:rPr>
          <w:noProof/>
        </w:rPr>
        <w:tab/>
      </w:r>
      <w:r w:rsidR="00CD32B0">
        <w:rPr>
          <w:noProof/>
        </w:rPr>
        <w:fldChar w:fldCharType="begin"/>
      </w:r>
      <w:r>
        <w:rPr>
          <w:noProof/>
        </w:rPr>
        <w:instrText xml:space="preserve"> PAGEREF _Toc450903096 \h </w:instrText>
      </w:r>
      <w:r w:rsidR="00CD32B0">
        <w:rPr>
          <w:noProof/>
        </w:rPr>
      </w:r>
      <w:r w:rsidR="00CD32B0">
        <w:rPr>
          <w:noProof/>
        </w:rPr>
        <w:fldChar w:fldCharType="separate"/>
      </w:r>
      <w:r>
        <w:rPr>
          <w:noProof/>
        </w:rPr>
        <w:t>5</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2.1.1.</w:t>
      </w:r>
      <w:r w:rsidRPr="00185BF7">
        <w:rPr>
          <w:i w:val="0"/>
          <w:iCs w:val="0"/>
          <w:noProof/>
          <w:sz w:val="22"/>
          <w:szCs w:val="22"/>
        </w:rPr>
        <w:tab/>
      </w:r>
      <w:r>
        <w:rPr>
          <w:noProof/>
        </w:rPr>
        <w:t>Le cycle de gestion</w:t>
      </w:r>
      <w:r>
        <w:rPr>
          <w:noProof/>
        </w:rPr>
        <w:tab/>
      </w:r>
      <w:r w:rsidR="00CD32B0">
        <w:rPr>
          <w:noProof/>
        </w:rPr>
        <w:fldChar w:fldCharType="begin"/>
      </w:r>
      <w:r>
        <w:rPr>
          <w:noProof/>
        </w:rPr>
        <w:instrText xml:space="preserve"> PAGEREF _Toc450903097 \h </w:instrText>
      </w:r>
      <w:r w:rsidR="00CD32B0">
        <w:rPr>
          <w:noProof/>
        </w:rPr>
      </w:r>
      <w:r w:rsidR="00CD32B0">
        <w:rPr>
          <w:noProof/>
        </w:rPr>
        <w:fldChar w:fldCharType="separate"/>
      </w:r>
      <w:r>
        <w:rPr>
          <w:noProof/>
        </w:rPr>
        <w:t>5</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2.1.2.</w:t>
      </w:r>
      <w:r w:rsidRPr="00185BF7">
        <w:rPr>
          <w:i w:val="0"/>
          <w:iCs w:val="0"/>
          <w:noProof/>
          <w:sz w:val="22"/>
          <w:szCs w:val="22"/>
        </w:rPr>
        <w:tab/>
      </w:r>
      <w:r>
        <w:rPr>
          <w:noProof/>
        </w:rPr>
        <w:t>La gestion comme un processus d’aide à la décision au sein de l’exploitation agricole familiale</w:t>
      </w:r>
      <w:r>
        <w:rPr>
          <w:noProof/>
        </w:rPr>
        <w:tab/>
      </w:r>
      <w:r w:rsidR="00CD32B0">
        <w:rPr>
          <w:noProof/>
        </w:rPr>
        <w:fldChar w:fldCharType="begin"/>
      </w:r>
      <w:r>
        <w:rPr>
          <w:noProof/>
        </w:rPr>
        <w:instrText xml:space="preserve"> PAGEREF _Toc450903098 \h </w:instrText>
      </w:r>
      <w:r w:rsidR="00CD32B0">
        <w:rPr>
          <w:noProof/>
        </w:rPr>
      </w:r>
      <w:r w:rsidR="00CD32B0">
        <w:rPr>
          <w:noProof/>
        </w:rPr>
        <w:fldChar w:fldCharType="separate"/>
      </w:r>
      <w:r>
        <w:rPr>
          <w:noProof/>
        </w:rPr>
        <w:t>6</w:t>
      </w:r>
      <w:r w:rsidR="00CD32B0">
        <w:rPr>
          <w:noProof/>
        </w:rPr>
        <w:fldChar w:fldCharType="end"/>
      </w:r>
    </w:p>
    <w:p w:rsidR="005D48F1" w:rsidRPr="00185BF7" w:rsidRDefault="005D48F1">
      <w:pPr>
        <w:pStyle w:val="TM2"/>
        <w:tabs>
          <w:tab w:val="left" w:pos="880"/>
          <w:tab w:val="right" w:leader="dot" w:pos="9062"/>
        </w:tabs>
        <w:rPr>
          <w:smallCaps w:val="0"/>
          <w:noProof/>
          <w:sz w:val="22"/>
          <w:szCs w:val="22"/>
        </w:rPr>
      </w:pPr>
      <w:r>
        <w:rPr>
          <w:noProof/>
        </w:rPr>
        <w:t>2.2.</w:t>
      </w:r>
      <w:r w:rsidRPr="00185BF7">
        <w:rPr>
          <w:smallCaps w:val="0"/>
          <w:noProof/>
          <w:sz w:val="22"/>
          <w:szCs w:val="22"/>
        </w:rPr>
        <w:tab/>
      </w:r>
      <w:r>
        <w:rPr>
          <w:noProof/>
        </w:rPr>
        <w:t>LES DIFFERENTS TYPES DE GROUPES FOCAUX DE CONSEILS ET LEURS SPECIFICITES</w:t>
      </w:r>
      <w:r>
        <w:rPr>
          <w:noProof/>
        </w:rPr>
        <w:tab/>
      </w:r>
      <w:r w:rsidR="00CD32B0">
        <w:rPr>
          <w:noProof/>
        </w:rPr>
        <w:fldChar w:fldCharType="begin"/>
      </w:r>
      <w:r>
        <w:rPr>
          <w:noProof/>
        </w:rPr>
        <w:instrText xml:space="preserve"> PAGEREF _Toc450903099 \h </w:instrText>
      </w:r>
      <w:r w:rsidR="00CD32B0">
        <w:rPr>
          <w:noProof/>
        </w:rPr>
      </w:r>
      <w:r w:rsidR="00CD32B0">
        <w:rPr>
          <w:noProof/>
        </w:rPr>
        <w:fldChar w:fldCharType="separate"/>
      </w:r>
      <w:r>
        <w:rPr>
          <w:noProof/>
        </w:rPr>
        <w:t>6</w:t>
      </w:r>
      <w:r w:rsidR="00CD32B0">
        <w:rPr>
          <w:noProof/>
        </w:rPr>
        <w:fldChar w:fldCharType="end"/>
      </w:r>
    </w:p>
    <w:p w:rsidR="005D48F1" w:rsidRPr="00185BF7" w:rsidRDefault="005D48F1">
      <w:pPr>
        <w:pStyle w:val="TM2"/>
        <w:tabs>
          <w:tab w:val="left" w:pos="880"/>
          <w:tab w:val="right" w:leader="dot" w:pos="9062"/>
        </w:tabs>
        <w:rPr>
          <w:smallCaps w:val="0"/>
          <w:noProof/>
          <w:sz w:val="22"/>
          <w:szCs w:val="22"/>
        </w:rPr>
      </w:pPr>
      <w:r>
        <w:rPr>
          <w:noProof/>
        </w:rPr>
        <w:t>2.3.</w:t>
      </w:r>
      <w:r w:rsidRPr="00185BF7">
        <w:rPr>
          <w:smallCaps w:val="0"/>
          <w:noProof/>
          <w:sz w:val="22"/>
          <w:szCs w:val="22"/>
        </w:rPr>
        <w:tab/>
      </w:r>
      <w:r>
        <w:rPr>
          <w:noProof/>
        </w:rPr>
        <w:t>METHODOLOGIE D’INITIATION AVEC LES TYPES DE GROUPES FOCAUX DE CONSEILS</w:t>
      </w:r>
      <w:r>
        <w:rPr>
          <w:noProof/>
        </w:rPr>
        <w:tab/>
      </w:r>
      <w:r w:rsidR="00CD32B0">
        <w:rPr>
          <w:noProof/>
        </w:rPr>
        <w:fldChar w:fldCharType="begin"/>
      </w:r>
      <w:r>
        <w:rPr>
          <w:noProof/>
        </w:rPr>
        <w:instrText xml:space="preserve"> PAGEREF _Toc450903100 \h </w:instrText>
      </w:r>
      <w:r w:rsidR="00CD32B0">
        <w:rPr>
          <w:noProof/>
        </w:rPr>
      </w:r>
      <w:r w:rsidR="00CD32B0">
        <w:rPr>
          <w:noProof/>
        </w:rPr>
        <w:fldChar w:fldCharType="separate"/>
      </w:r>
      <w:r>
        <w:rPr>
          <w:noProof/>
        </w:rPr>
        <w:t>8</w:t>
      </w:r>
      <w:r w:rsidR="00CD32B0">
        <w:rPr>
          <w:noProof/>
        </w:rPr>
        <w:fldChar w:fldCharType="end"/>
      </w:r>
    </w:p>
    <w:p w:rsidR="005D48F1" w:rsidRPr="00185BF7" w:rsidRDefault="005D48F1">
      <w:pPr>
        <w:pStyle w:val="TM2"/>
        <w:tabs>
          <w:tab w:val="left" w:pos="880"/>
          <w:tab w:val="right" w:leader="dot" w:pos="9062"/>
        </w:tabs>
        <w:rPr>
          <w:smallCaps w:val="0"/>
          <w:noProof/>
          <w:sz w:val="22"/>
          <w:szCs w:val="22"/>
        </w:rPr>
      </w:pPr>
      <w:r>
        <w:rPr>
          <w:noProof/>
        </w:rPr>
        <w:t>2.4.</w:t>
      </w:r>
      <w:r w:rsidRPr="00185BF7">
        <w:rPr>
          <w:smallCaps w:val="0"/>
          <w:noProof/>
          <w:sz w:val="22"/>
          <w:szCs w:val="22"/>
        </w:rPr>
        <w:tab/>
      </w:r>
      <w:r>
        <w:rPr>
          <w:noProof/>
        </w:rPr>
        <w:t>LES THEMES A ABORDER PAR GFC</w:t>
      </w:r>
      <w:r>
        <w:rPr>
          <w:noProof/>
        </w:rPr>
        <w:tab/>
      </w:r>
      <w:r w:rsidR="00CD32B0">
        <w:rPr>
          <w:noProof/>
        </w:rPr>
        <w:fldChar w:fldCharType="begin"/>
      </w:r>
      <w:r>
        <w:rPr>
          <w:noProof/>
        </w:rPr>
        <w:instrText xml:space="preserve"> PAGEREF _Toc450903101 \h </w:instrText>
      </w:r>
      <w:r w:rsidR="00CD32B0">
        <w:rPr>
          <w:noProof/>
        </w:rPr>
      </w:r>
      <w:r w:rsidR="00CD32B0">
        <w:rPr>
          <w:noProof/>
        </w:rPr>
        <w:fldChar w:fldCharType="separate"/>
      </w:r>
      <w:r>
        <w:rPr>
          <w:noProof/>
        </w:rPr>
        <w:t>8</w:t>
      </w:r>
      <w:r w:rsidR="00CD32B0">
        <w:rPr>
          <w:noProof/>
        </w:rPr>
        <w:fldChar w:fldCharType="end"/>
      </w:r>
    </w:p>
    <w:p w:rsidR="005D48F1" w:rsidRPr="00185BF7" w:rsidRDefault="005D48F1">
      <w:pPr>
        <w:pStyle w:val="TM2"/>
        <w:tabs>
          <w:tab w:val="left" w:pos="880"/>
          <w:tab w:val="right" w:leader="dot" w:pos="9062"/>
        </w:tabs>
        <w:rPr>
          <w:smallCaps w:val="0"/>
          <w:noProof/>
          <w:sz w:val="22"/>
          <w:szCs w:val="22"/>
        </w:rPr>
      </w:pPr>
      <w:r>
        <w:rPr>
          <w:noProof/>
        </w:rPr>
        <w:t>2.5.</w:t>
      </w:r>
      <w:r w:rsidRPr="00185BF7">
        <w:rPr>
          <w:smallCaps w:val="0"/>
          <w:noProof/>
          <w:sz w:val="22"/>
          <w:szCs w:val="22"/>
        </w:rPr>
        <w:tab/>
      </w:r>
      <w:r>
        <w:rPr>
          <w:noProof/>
        </w:rPr>
        <w:t>LES OUTILS A DEVELOPPER</w:t>
      </w:r>
      <w:r>
        <w:rPr>
          <w:noProof/>
        </w:rPr>
        <w:tab/>
      </w:r>
      <w:r w:rsidR="00CD32B0">
        <w:rPr>
          <w:noProof/>
        </w:rPr>
        <w:fldChar w:fldCharType="begin"/>
      </w:r>
      <w:r>
        <w:rPr>
          <w:noProof/>
        </w:rPr>
        <w:instrText xml:space="preserve"> PAGEREF _Toc450903102 \h </w:instrText>
      </w:r>
      <w:r w:rsidR="00CD32B0">
        <w:rPr>
          <w:noProof/>
        </w:rPr>
      </w:r>
      <w:r w:rsidR="00CD32B0">
        <w:rPr>
          <w:noProof/>
        </w:rPr>
        <w:fldChar w:fldCharType="separate"/>
      </w:r>
      <w:r>
        <w:rPr>
          <w:noProof/>
        </w:rPr>
        <w:t>9</w:t>
      </w:r>
      <w:r w:rsidR="00CD32B0">
        <w:rPr>
          <w:noProof/>
        </w:rPr>
        <w:fldChar w:fldCharType="end"/>
      </w:r>
    </w:p>
    <w:p w:rsidR="005D48F1" w:rsidRPr="00185BF7" w:rsidRDefault="005D48F1">
      <w:pPr>
        <w:pStyle w:val="TM1"/>
        <w:tabs>
          <w:tab w:val="left" w:pos="440"/>
        </w:tabs>
        <w:rPr>
          <w:b w:val="0"/>
          <w:bCs w:val="0"/>
          <w:caps w:val="0"/>
          <w:noProof/>
          <w:sz w:val="22"/>
          <w:szCs w:val="22"/>
        </w:rPr>
      </w:pPr>
      <w:r>
        <w:rPr>
          <w:noProof/>
        </w:rPr>
        <w:t>3.</w:t>
      </w:r>
      <w:r w:rsidRPr="00185BF7">
        <w:rPr>
          <w:b w:val="0"/>
          <w:bCs w:val="0"/>
          <w:caps w:val="0"/>
          <w:noProof/>
          <w:sz w:val="22"/>
          <w:szCs w:val="22"/>
        </w:rPr>
        <w:tab/>
      </w:r>
      <w:r>
        <w:rPr>
          <w:noProof/>
        </w:rPr>
        <w:t>ACCOMPAGNEMENT DES EXPLOITATIONS AGRICOLES</w:t>
      </w:r>
      <w:r>
        <w:rPr>
          <w:noProof/>
        </w:rPr>
        <w:tab/>
      </w:r>
      <w:r w:rsidR="00CD32B0">
        <w:fldChar w:fldCharType="begin"/>
      </w:r>
      <w:r w:rsidR="00432275">
        <w:instrText xml:space="preserve"> PAGEREF _Toc450903103 \h </w:instrText>
      </w:r>
      <w:r w:rsidR="00CD32B0">
        <w:fldChar w:fldCharType="separate"/>
      </w:r>
      <w:r>
        <w:rPr>
          <w:noProof/>
        </w:rPr>
        <w:t>12</w:t>
      </w:r>
      <w:r w:rsidR="00CD32B0">
        <w:fldChar w:fldCharType="end"/>
      </w:r>
    </w:p>
    <w:p w:rsidR="005D48F1" w:rsidRPr="00185BF7" w:rsidRDefault="005D48F1">
      <w:pPr>
        <w:pStyle w:val="TM2"/>
        <w:tabs>
          <w:tab w:val="left" w:pos="880"/>
          <w:tab w:val="right" w:leader="dot" w:pos="9062"/>
        </w:tabs>
        <w:rPr>
          <w:smallCaps w:val="0"/>
          <w:noProof/>
          <w:sz w:val="22"/>
          <w:szCs w:val="22"/>
        </w:rPr>
      </w:pPr>
      <w:r>
        <w:rPr>
          <w:noProof/>
        </w:rPr>
        <w:t>3.1.</w:t>
      </w:r>
      <w:r w:rsidRPr="00185BF7">
        <w:rPr>
          <w:smallCaps w:val="0"/>
          <w:noProof/>
          <w:sz w:val="22"/>
          <w:szCs w:val="22"/>
        </w:rPr>
        <w:tab/>
      </w:r>
      <w:r>
        <w:rPr>
          <w:noProof/>
        </w:rPr>
        <w:t>CONSEILS TECHNIQUES</w:t>
      </w:r>
      <w:r>
        <w:rPr>
          <w:noProof/>
        </w:rPr>
        <w:tab/>
      </w:r>
      <w:r w:rsidR="00CD32B0">
        <w:rPr>
          <w:noProof/>
        </w:rPr>
        <w:fldChar w:fldCharType="begin"/>
      </w:r>
      <w:r>
        <w:rPr>
          <w:noProof/>
        </w:rPr>
        <w:instrText xml:space="preserve"> PAGEREF _Toc450903104 \h </w:instrText>
      </w:r>
      <w:r w:rsidR="00CD32B0">
        <w:rPr>
          <w:noProof/>
        </w:rPr>
      </w:r>
      <w:r w:rsidR="00CD32B0">
        <w:rPr>
          <w:noProof/>
        </w:rPr>
        <w:fldChar w:fldCharType="separate"/>
      </w:r>
      <w:r>
        <w:rPr>
          <w:noProof/>
        </w:rPr>
        <w:t>12</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3.1.1.</w:t>
      </w:r>
      <w:r w:rsidRPr="00185BF7">
        <w:rPr>
          <w:i w:val="0"/>
          <w:iCs w:val="0"/>
          <w:noProof/>
          <w:sz w:val="22"/>
          <w:szCs w:val="22"/>
        </w:rPr>
        <w:tab/>
      </w:r>
      <w:r>
        <w:rPr>
          <w:noProof/>
        </w:rPr>
        <w:t>Les Types de Conseils</w:t>
      </w:r>
      <w:r>
        <w:rPr>
          <w:noProof/>
        </w:rPr>
        <w:tab/>
      </w:r>
      <w:r w:rsidR="00CD32B0">
        <w:rPr>
          <w:noProof/>
        </w:rPr>
        <w:fldChar w:fldCharType="begin"/>
      </w:r>
      <w:r>
        <w:rPr>
          <w:noProof/>
        </w:rPr>
        <w:instrText xml:space="preserve"> PAGEREF _Toc450903105 \h </w:instrText>
      </w:r>
      <w:r w:rsidR="00CD32B0">
        <w:rPr>
          <w:noProof/>
        </w:rPr>
      </w:r>
      <w:r w:rsidR="00CD32B0">
        <w:rPr>
          <w:noProof/>
        </w:rPr>
        <w:fldChar w:fldCharType="separate"/>
      </w:r>
      <w:r>
        <w:rPr>
          <w:noProof/>
        </w:rPr>
        <w:t>12</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3.1.2.</w:t>
      </w:r>
      <w:r w:rsidRPr="00185BF7">
        <w:rPr>
          <w:i w:val="0"/>
          <w:iCs w:val="0"/>
          <w:noProof/>
          <w:sz w:val="22"/>
          <w:szCs w:val="22"/>
        </w:rPr>
        <w:tab/>
      </w:r>
      <w:r>
        <w:rPr>
          <w:noProof/>
        </w:rPr>
        <w:t>Autres appuis</w:t>
      </w:r>
      <w:r>
        <w:rPr>
          <w:noProof/>
        </w:rPr>
        <w:tab/>
      </w:r>
      <w:r w:rsidR="00CD32B0">
        <w:rPr>
          <w:noProof/>
        </w:rPr>
        <w:fldChar w:fldCharType="begin"/>
      </w:r>
      <w:r>
        <w:rPr>
          <w:noProof/>
        </w:rPr>
        <w:instrText xml:space="preserve"> PAGEREF _Toc450903106 \h </w:instrText>
      </w:r>
      <w:r w:rsidR="00CD32B0">
        <w:rPr>
          <w:noProof/>
        </w:rPr>
      </w:r>
      <w:r w:rsidR="00CD32B0">
        <w:rPr>
          <w:noProof/>
        </w:rPr>
        <w:fldChar w:fldCharType="separate"/>
      </w:r>
      <w:r>
        <w:rPr>
          <w:noProof/>
        </w:rPr>
        <w:t>14</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3.1.3.</w:t>
      </w:r>
      <w:r w:rsidRPr="00185BF7">
        <w:rPr>
          <w:i w:val="0"/>
          <w:iCs w:val="0"/>
          <w:noProof/>
          <w:sz w:val="22"/>
          <w:szCs w:val="22"/>
        </w:rPr>
        <w:tab/>
      </w:r>
      <w:r>
        <w:rPr>
          <w:noProof/>
        </w:rPr>
        <w:t>Rôles des acteurs</w:t>
      </w:r>
      <w:r>
        <w:rPr>
          <w:noProof/>
        </w:rPr>
        <w:tab/>
      </w:r>
      <w:r w:rsidR="00CD32B0">
        <w:rPr>
          <w:noProof/>
        </w:rPr>
        <w:fldChar w:fldCharType="begin"/>
      </w:r>
      <w:r>
        <w:rPr>
          <w:noProof/>
        </w:rPr>
        <w:instrText xml:space="preserve"> PAGEREF _Toc450903107 \h </w:instrText>
      </w:r>
      <w:r w:rsidR="00CD32B0">
        <w:rPr>
          <w:noProof/>
        </w:rPr>
      </w:r>
      <w:r w:rsidR="00CD32B0">
        <w:rPr>
          <w:noProof/>
        </w:rPr>
        <w:fldChar w:fldCharType="separate"/>
      </w:r>
      <w:r>
        <w:rPr>
          <w:noProof/>
        </w:rPr>
        <w:t>15</w:t>
      </w:r>
      <w:r w:rsidR="00CD32B0">
        <w:rPr>
          <w:noProof/>
        </w:rPr>
        <w:fldChar w:fldCharType="end"/>
      </w:r>
    </w:p>
    <w:p w:rsidR="005D48F1" w:rsidRPr="00185BF7" w:rsidRDefault="005D48F1">
      <w:pPr>
        <w:pStyle w:val="TM2"/>
        <w:tabs>
          <w:tab w:val="left" w:pos="880"/>
          <w:tab w:val="right" w:leader="dot" w:pos="9062"/>
        </w:tabs>
        <w:rPr>
          <w:smallCaps w:val="0"/>
          <w:noProof/>
          <w:sz w:val="22"/>
          <w:szCs w:val="22"/>
        </w:rPr>
      </w:pPr>
      <w:r>
        <w:rPr>
          <w:noProof/>
        </w:rPr>
        <w:t>3.2.</w:t>
      </w:r>
      <w:r w:rsidRPr="00185BF7">
        <w:rPr>
          <w:smallCaps w:val="0"/>
          <w:noProof/>
          <w:sz w:val="22"/>
          <w:szCs w:val="22"/>
        </w:rPr>
        <w:tab/>
      </w:r>
      <w:r>
        <w:rPr>
          <w:noProof/>
        </w:rPr>
        <w:t>APTITUDES ET COMPORTEMENTS REQUIS DES ACTEURS</w:t>
      </w:r>
      <w:r>
        <w:rPr>
          <w:noProof/>
        </w:rPr>
        <w:tab/>
      </w:r>
      <w:r w:rsidR="00CD32B0">
        <w:rPr>
          <w:noProof/>
        </w:rPr>
        <w:fldChar w:fldCharType="begin"/>
      </w:r>
      <w:r>
        <w:rPr>
          <w:noProof/>
        </w:rPr>
        <w:instrText xml:space="preserve"> PAGEREF _Toc450903108 \h </w:instrText>
      </w:r>
      <w:r w:rsidR="00CD32B0">
        <w:rPr>
          <w:noProof/>
        </w:rPr>
      </w:r>
      <w:r w:rsidR="00CD32B0">
        <w:rPr>
          <w:noProof/>
        </w:rPr>
        <w:fldChar w:fldCharType="separate"/>
      </w:r>
      <w:r>
        <w:rPr>
          <w:noProof/>
        </w:rPr>
        <w:t>17</w:t>
      </w:r>
      <w:r w:rsidR="00CD32B0">
        <w:rPr>
          <w:noProof/>
        </w:rPr>
        <w:fldChar w:fldCharType="end"/>
      </w:r>
    </w:p>
    <w:p w:rsidR="005D48F1" w:rsidRPr="00185BF7" w:rsidRDefault="005D48F1">
      <w:pPr>
        <w:pStyle w:val="TM2"/>
        <w:tabs>
          <w:tab w:val="left" w:pos="880"/>
          <w:tab w:val="right" w:leader="dot" w:pos="9062"/>
        </w:tabs>
        <w:rPr>
          <w:smallCaps w:val="0"/>
          <w:noProof/>
          <w:sz w:val="22"/>
          <w:szCs w:val="22"/>
        </w:rPr>
      </w:pPr>
      <w:r>
        <w:rPr>
          <w:noProof/>
        </w:rPr>
        <w:t>3.3.</w:t>
      </w:r>
      <w:r w:rsidRPr="00185BF7">
        <w:rPr>
          <w:smallCaps w:val="0"/>
          <w:noProof/>
          <w:sz w:val="22"/>
          <w:szCs w:val="22"/>
        </w:rPr>
        <w:tab/>
      </w:r>
      <w:r>
        <w:rPr>
          <w:noProof/>
        </w:rPr>
        <w:t>SUIVI ET ROLE DES ACTEURS IMPLIQUES</w:t>
      </w:r>
      <w:r>
        <w:rPr>
          <w:noProof/>
        </w:rPr>
        <w:tab/>
      </w:r>
      <w:r w:rsidR="00CD32B0">
        <w:rPr>
          <w:noProof/>
        </w:rPr>
        <w:fldChar w:fldCharType="begin"/>
      </w:r>
      <w:r>
        <w:rPr>
          <w:noProof/>
        </w:rPr>
        <w:instrText xml:space="preserve"> PAGEREF _Toc450903109 \h </w:instrText>
      </w:r>
      <w:r w:rsidR="00CD32B0">
        <w:rPr>
          <w:noProof/>
        </w:rPr>
      </w:r>
      <w:r w:rsidR="00CD32B0">
        <w:rPr>
          <w:noProof/>
        </w:rPr>
        <w:fldChar w:fldCharType="separate"/>
      </w:r>
      <w:r>
        <w:rPr>
          <w:noProof/>
        </w:rPr>
        <w:t>18</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3.3.1.</w:t>
      </w:r>
      <w:r w:rsidRPr="00185BF7">
        <w:rPr>
          <w:i w:val="0"/>
          <w:iCs w:val="0"/>
          <w:noProof/>
          <w:sz w:val="22"/>
          <w:szCs w:val="22"/>
        </w:rPr>
        <w:tab/>
      </w:r>
      <w:r>
        <w:rPr>
          <w:noProof/>
        </w:rPr>
        <w:t>Types de suivis</w:t>
      </w:r>
      <w:r>
        <w:rPr>
          <w:noProof/>
        </w:rPr>
        <w:tab/>
      </w:r>
      <w:r w:rsidR="00CD32B0">
        <w:rPr>
          <w:noProof/>
        </w:rPr>
        <w:fldChar w:fldCharType="begin"/>
      </w:r>
      <w:r>
        <w:rPr>
          <w:noProof/>
        </w:rPr>
        <w:instrText xml:space="preserve"> PAGEREF _Toc450903110 \h </w:instrText>
      </w:r>
      <w:r w:rsidR="00CD32B0">
        <w:rPr>
          <w:noProof/>
        </w:rPr>
      </w:r>
      <w:r w:rsidR="00CD32B0">
        <w:rPr>
          <w:noProof/>
        </w:rPr>
        <w:fldChar w:fldCharType="separate"/>
      </w:r>
      <w:r>
        <w:rPr>
          <w:noProof/>
        </w:rPr>
        <w:t>18</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3.3.2.</w:t>
      </w:r>
      <w:r w:rsidRPr="00185BF7">
        <w:rPr>
          <w:i w:val="0"/>
          <w:iCs w:val="0"/>
          <w:noProof/>
          <w:sz w:val="22"/>
          <w:szCs w:val="22"/>
        </w:rPr>
        <w:tab/>
      </w:r>
      <w:r>
        <w:rPr>
          <w:noProof/>
        </w:rPr>
        <w:t>Fiches de suivis</w:t>
      </w:r>
      <w:r>
        <w:rPr>
          <w:noProof/>
        </w:rPr>
        <w:tab/>
      </w:r>
      <w:r w:rsidR="00CD32B0">
        <w:rPr>
          <w:noProof/>
        </w:rPr>
        <w:fldChar w:fldCharType="begin"/>
      </w:r>
      <w:r>
        <w:rPr>
          <w:noProof/>
        </w:rPr>
        <w:instrText xml:space="preserve"> PAGEREF _Toc450903111 \h </w:instrText>
      </w:r>
      <w:r w:rsidR="00CD32B0">
        <w:rPr>
          <w:noProof/>
        </w:rPr>
      </w:r>
      <w:r w:rsidR="00CD32B0">
        <w:rPr>
          <w:noProof/>
        </w:rPr>
        <w:fldChar w:fldCharType="separate"/>
      </w:r>
      <w:r>
        <w:rPr>
          <w:noProof/>
        </w:rPr>
        <w:t>20</w:t>
      </w:r>
      <w:r w:rsidR="00CD32B0">
        <w:rPr>
          <w:noProof/>
        </w:rPr>
        <w:fldChar w:fldCharType="end"/>
      </w:r>
    </w:p>
    <w:p w:rsidR="005D48F1" w:rsidRPr="00185BF7" w:rsidRDefault="005D48F1">
      <w:pPr>
        <w:pStyle w:val="TM2"/>
        <w:tabs>
          <w:tab w:val="left" w:pos="880"/>
          <w:tab w:val="right" w:leader="dot" w:pos="9062"/>
        </w:tabs>
        <w:rPr>
          <w:smallCaps w:val="0"/>
          <w:noProof/>
          <w:sz w:val="22"/>
          <w:szCs w:val="22"/>
        </w:rPr>
      </w:pPr>
      <w:r>
        <w:rPr>
          <w:noProof/>
        </w:rPr>
        <w:t>3.4.</w:t>
      </w:r>
      <w:r w:rsidRPr="00185BF7">
        <w:rPr>
          <w:smallCaps w:val="0"/>
          <w:noProof/>
          <w:sz w:val="22"/>
          <w:szCs w:val="22"/>
        </w:rPr>
        <w:tab/>
      </w:r>
      <w:r>
        <w:rPr>
          <w:noProof/>
        </w:rPr>
        <w:t>LES REFERENCES TECHNIQUES ET TECHNICO-ECONOMIQUES</w:t>
      </w:r>
      <w:r>
        <w:rPr>
          <w:noProof/>
        </w:rPr>
        <w:tab/>
      </w:r>
      <w:r w:rsidR="00CD32B0">
        <w:rPr>
          <w:noProof/>
        </w:rPr>
        <w:fldChar w:fldCharType="begin"/>
      </w:r>
      <w:r>
        <w:rPr>
          <w:noProof/>
        </w:rPr>
        <w:instrText xml:space="preserve"> PAGEREF _Toc450903112 \h </w:instrText>
      </w:r>
      <w:r w:rsidR="00CD32B0">
        <w:rPr>
          <w:noProof/>
        </w:rPr>
      </w:r>
      <w:r w:rsidR="00CD32B0">
        <w:rPr>
          <w:noProof/>
        </w:rPr>
        <w:fldChar w:fldCharType="separate"/>
      </w:r>
      <w:r>
        <w:rPr>
          <w:noProof/>
        </w:rPr>
        <w:t>20</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3.4.1.</w:t>
      </w:r>
      <w:r w:rsidRPr="00185BF7">
        <w:rPr>
          <w:i w:val="0"/>
          <w:iCs w:val="0"/>
          <w:noProof/>
          <w:sz w:val="22"/>
          <w:szCs w:val="22"/>
        </w:rPr>
        <w:tab/>
      </w:r>
      <w:r>
        <w:rPr>
          <w:noProof/>
        </w:rPr>
        <w:t>Les références techniques</w:t>
      </w:r>
      <w:r>
        <w:rPr>
          <w:noProof/>
        </w:rPr>
        <w:tab/>
      </w:r>
      <w:r w:rsidR="00CD32B0">
        <w:rPr>
          <w:noProof/>
        </w:rPr>
        <w:fldChar w:fldCharType="begin"/>
      </w:r>
      <w:r>
        <w:rPr>
          <w:noProof/>
        </w:rPr>
        <w:instrText xml:space="preserve"> PAGEREF _Toc450903113 \h </w:instrText>
      </w:r>
      <w:r w:rsidR="00CD32B0">
        <w:rPr>
          <w:noProof/>
        </w:rPr>
      </w:r>
      <w:r w:rsidR="00CD32B0">
        <w:rPr>
          <w:noProof/>
        </w:rPr>
        <w:fldChar w:fldCharType="separate"/>
      </w:r>
      <w:r>
        <w:rPr>
          <w:noProof/>
        </w:rPr>
        <w:t>20</w:t>
      </w:r>
      <w:r w:rsidR="00CD32B0">
        <w:rPr>
          <w:noProof/>
        </w:rPr>
        <w:fldChar w:fldCharType="end"/>
      </w:r>
    </w:p>
    <w:p w:rsidR="005D48F1" w:rsidRPr="00185BF7" w:rsidRDefault="005D48F1">
      <w:pPr>
        <w:pStyle w:val="TM3"/>
        <w:tabs>
          <w:tab w:val="left" w:pos="1320"/>
          <w:tab w:val="right" w:leader="dot" w:pos="9062"/>
        </w:tabs>
        <w:rPr>
          <w:i w:val="0"/>
          <w:iCs w:val="0"/>
          <w:noProof/>
          <w:sz w:val="22"/>
          <w:szCs w:val="22"/>
        </w:rPr>
      </w:pPr>
      <w:r>
        <w:rPr>
          <w:noProof/>
        </w:rPr>
        <w:t>3.4.2.</w:t>
      </w:r>
      <w:r w:rsidRPr="00185BF7">
        <w:rPr>
          <w:i w:val="0"/>
          <w:iCs w:val="0"/>
          <w:noProof/>
          <w:sz w:val="22"/>
          <w:szCs w:val="22"/>
        </w:rPr>
        <w:tab/>
      </w:r>
      <w:r>
        <w:rPr>
          <w:noProof/>
        </w:rPr>
        <w:t>Référentiels technico-économiques</w:t>
      </w:r>
      <w:r>
        <w:rPr>
          <w:noProof/>
        </w:rPr>
        <w:tab/>
      </w:r>
      <w:r w:rsidR="00CD32B0">
        <w:rPr>
          <w:noProof/>
        </w:rPr>
        <w:fldChar w:fldCharType="begin"/>
      </w:r>
      <w:r>
        <w:rPr>
          <w:noProof/>
        </w:rPr>
        <w:instrText xml:space="preserve"> PAGEREF _Toc450903114 \h </w:instrText>
      </w:r>
      <w:r w:rsidR="00CD32B0">
        <w:rPr>
          <w:noProof/>
        </w:rPr>
      </w:r>
      <w:r w:rsidR="00CD32B0">
        <w:rPr>
          <w:noProof/>
        </w:rPr>
        <w:fldChar w:fldCharType="separate"/>
      </w:r>
      <w:r>
        <w:rPr>
          <w:noProof/>
        </w:rPr>
        <w:t>21</w:t>
      </w:r>
      <w:r w:rsidR="00CD32B0">
        <w:rPr>
          <w:noProof/>
        </w:rPr>
        <w:fldChar w:fldCharType="end"/>
      </w:r>
    </w:p>
    <w:p w:rsidR="005D48F1" w:rsidRPr="00185BF7" w:rsidRDefault="005D48F1">
      <w:pPr>
        <w:pStyle w:val="TM1"/>
        <w:tabs>
          <w:tab w:val="left" w:pos="440"/>
        </w:tabs>
        <w:rPr>
          <w:b w:val="0"/>
          <w:bCs w:val="0"/>
          <w:caps w:val="0"/>
          <w:noProof/>
          <w:sz w:val="22"/>
          <w:szCs w:val="22"/>
        </w:rPr>
      </w:pPr>
      <w:r>
        <w:rPr>
          <w:noProof/>
        </w:rPr>
        <w:t>4.</w:t>
      </w:r>
      <w:r w:rsidRPr="00185BF7">
        <w:rPr>
          <w:b w:val="0"/>
          <w:bCs w:val="0"/>
          <w:caps w:val="0"/>
          <w:noProof/>
          <w:sz w:val="22"/>
          <w:szCs w:val="22"/>
        </w:rPr>
        <w:tab/>
      </w:r>
      <w:r>
        <w:rPr>
          <w:noProof/>
        </w:rPr>
        <w:t>CONCLUSION</w:t>
      </w:r>
      <w:r>
        <w:rPr>
          <w:noProof/>
        </w:rPr>
        <w:tab/>
      </w:r>
      <w:r w:rsidR="00CD32B0">
        <w:fldChar w:fldCharType="begin"/>
      </w:r>
      <w:r w:rsidR="00432275">
        <w:instrText xml:space="preserve"> PAGEREF _Toc450903115 \h </w:instrText>
      </w:r>
      <w:r w:rsidR="00CD32B0">
        <w:fldChar w:fldCharType="separate"/>
      </w:r>
      <w:r>
        <w:rPr>
          <w:noProof/>
        </w:rPr>
        <w:t>23</w:t>
      </w:r>
      <w:r w:rsidR="00CD32B0">
        <w:fldChar w:fldCharType="end"/>
      </w:r>
    </w:p>
    <w:p w:rsidR="00374C1B" w:rsidRPr="005D48F1" w:rsidRDefault="00CD32B0" w:rsidP="005D48F1">
      <w:r>
        <w:fldChar w:fldCharType="end"/>
      </w:r>
    </w:p>
    <w:p w:rsidR="00EF1E9C" w:rsidRPr="00C61F87" w:rsidRDefault="00EF1E9C" w:rsidP="00DB27C3">
      <w:pPr>
        <w:pStyle w:val="PADYP1"/>
        <w:pageBreakBefore/>
        <w:ind w:left="425" w:hanging="425"/>
      </w:pPr>
      <w:bookmarkStart w:id="2" w:name="_Toc430085078"/>
      <w:bookmarkStart w:id="3" w:name="_Toc448264180"/>
      <w:bookmarkStart w:id="4" w:name="_Toc450903087"/>
      <w:r w:rsidRPr="00C61F87">
        <w:lastRenderedPageBreak/>
        <w:t>INTRODUCTION</w:t>
      </w:r>
      <w:bookmarkEnd w:id="2"/>
      <w:bookmarkEnd w:id="3"/>
      <w:bookmarkEnd w:id="4"/>
    </w:p>
    <w:p w:rsidR="00E8307A" w:rsidRPr="00C61F87" w:rsidRDefault="00E93C65" w:rsidP="00A7762A">
      <w:pPr>
        <w:pStyle w:val="PADYP2"/>
      </w:pPr>
      <w:bookmarkStart w:id="5" w:name="_Toc430085079"/>
      <w:bookmarkStart w:id="6" w:name="_Toc448264181"/>
      <w:bookmarkStart w:id="7" w:name="_Toc450903088"/>
      <w:r w:rsidRPr="00C61F87">
        <w:t>CONTEXTE ET JUSTIFICATION</w:t>
      </w:r>
      <w:bookmarkEnd w:id="5"/>
      <w:bookmarkEnd w:id="6"/>
      <w:bookmarkEnd w:id="7"/>
    </w:p>
    <w:p w:rsidR="00191440" w:rsidRPr="00B936BA" w:rsidRDefault="00191440" w:rsidP="00E93C65">
      <w:pPr>
        <w:pStyle w:val="PADYP3"/>
      </w:pPr>
      <w:bookmarkStart w:id="8" w:name="_Toc430085080"/>
      <w:bookmarkStart w:id="9" w:name="_Toc448264182"/>
      <w:bookmarkStart w:id="10" w:name="_Toc450903089"/>
      <w:r w:rsidRPr="00B936BA">
        <w:t>Limites de la vulgarisation</w:t>
      </w:r>
      <w:r w:rsidR="0005258A" w:rsidRPr="00B936BA">
        <w:t xml:space="preserve"> traditionnelle</w:t>
      </w:r>
      <w:bookmarkEnd w:id="8"/>
      <w:bookmarkEnd w:id="9"/>
      <w:bookmarkEnd w:id="10"/>
    </w:p>
    <w:p w:rsidR="007A3FB2" w:rsidRDefault="000F2DC9" w:rsidP="00E93C65">
      <w:pPr>
        <w:rPr>
          <w:szCs w:val="22"/>
        </w:rPr>
      </w:pPr>
      <w:r w:rsidRPr="000F2DC9">
        <w:rPr>
          <w:szCs w:val="22"/>
        </w:rPr>
        <w:t xml:space="preserve">Depuis les </w:t>
      </w:r>
      <w:r>
        <w:rPr>
          <w:szCs w:val="22"/>
        </w:rPr>
        <w:t>années 60</w:t>
      </w:r>
      <w:r w:rsidR="001E2E30">
        <w:rPr>
          <w:szCs w:val="22"/>
        </w:rPr>
        <w:t xml:space="preserve"> </w:t>
      </w:r>
      <w:r w:rsidR="00460A2F">
        <w:rPr>
          <w:szCs w:val="22"/>
        </w:rPr>
        <w:t xml:space="preserve">jusqu’à </w:t>
      </w:r>
      <w:r w:rsidR="001E2E30">
        <w:rPr>
          <w:szCs w:val="22"/>
        </w:rPr>
        <w:t>nos jours</w:t>
      </w:r>
      <w:r w:rsidRPr="000F2DC9">
        <w:rPr>
          <w:szCs w:val="22"/>
        </w:rPr>
        <w:t xml:space="preserve">, le secteur agricole du Bénin </w:t>
      </w:r>
      <w:r>
        <w:rPr>
          <w:szCs w:val="22"/>
        </w:rPr>
        <w:t>a</w:t>
      </w:r>
      <w:r w:rsidRPr="000F2DC9">
        <w:rPr>
          <w:szCs w:val="22"/>
        </w:rPr>
        <w:t xml:space="preserve"> </w:t>
      </w:r>
      <w:r>
        <w:rPr>
          <w:szCs w:val="22"/>
        </w:rPr>
        <w:t xml:space="preserve">connu </w:t>
      </w:r>
      <w:r w:rsidR="00460A2F">
        <w:rPr>
          <w:szCs w:val="22"/>
        </w:rPr>
        <w:t>des</w:t>
      </w:r>
      <w:r>
        <w:rPr>
          <w:szCs w:val="22"/>
        </w:rPr>
        <w:t xml:space="preserve"> </w:t>
      </w:r>
      <w:r w:rsidRPr="000F2DC9">
        <w:rPr>
          <w:szCs w:val="22"/>
        </w:rPr>
        <w:t>réformes</w:t>
      </w:r>
      <w:r>
        <w:rPr>
          <w:szCs w:val="22"/>
        </w:rPr>
        <w:t xml:space="preserve"> dues à l’introduction et l’expérimentation </w:t>
      </w:r>
      <w:r w:rsidR="00460A2F">
        <w:rPr>
          <w:szCs w:val="22"/>
        </w:rPr>
        <w:t>d’une multitude d’</w:t>
      </w:r>
      <w:r w:rsidRPr="000F2DC9">
        <w:rPr>
          <w:szCs w:val="22"/>
        </w:rPr>
        <w:t>approches</w:t>
      </w:r>
      <w:r w:rsidR="00F060BD">
        <w:rPr>
          <w:szCs w:val="22"/>
        </w:rPr>
        <w:t xml:space="preserve"> et de méthodes</w:t>
      </w:r>
      <w:r>
        <w:rPr>
          <w:szCs w:val="22"/>
        </w:rPr>
        <w:t>.</w:t>
      </w:r>
      <w:r w:rsidR="00E87D3A">
        <w:rPr>
          <w:szCs w:val="22"/>
        </w:rPr>
        <w:t xml:space="preserve"> </w:t>
      </w:r>
      <w:r w:rsidR="00077EE8" w:rsidRPr="00077EE8">
        <w:rPr>
          <w:szCs w:val="22"/>
        </w:rPr>
        <w:t xml:space="preserve">L’objectif </w:t>
      </w:r>
      <w:r w:rsidR="001E2E30">
        <w:rPr>
          <w:szCs w:val="22"/>
        </w:rPr>
        <w:t>visé par ces approches</w:t>
      </w:r>
      <w:r w:rsidR="00F060BD">
        <w:rPr>
          <w:szCs w:val="22"/>
        </w:rPr>
        <w:t xml:space="preserve"> et méthodes</w:t>
      </w:r>
      <w:r w:rsidR="001E2E30">
        <w:rPr>
          <w:szCs w:val="22"/>
        </w:rPr>
        <w:t xml:space="preserve"> </w:t>
      </w:r>
      <w:r w:rsidR="00077EE8" w:rsidRPr="00077EE8">
        <w:rPr>
          <w:szCs w:val="22"/>
        </w:rPr>
        <w:t xml:space="preserve">était d’harmoniser les </w:t>
      </w:r>
      <w:r w:rsidR="00F060BD">
        <w:rPr>
          <w:szCs w:val="22"/>
        </w:rPr>
        <w:t>modes</w:t>
      </w:r>
      <w:r w:rsidR="00077EE8" w:rsidRPr="00077EE8">
        <w:rPr>
          <w:szCs w:val="22"/>
        </w:rPr>
        <w:t xml:space="preserve"> d’intervention en milieu paysan </w:t>
      </w:r>
      <w:r w:rsidR="001E2E30">
        <w:rPr>
          <w:szCs w:val="22"/>
        </w:rPr>
        <w:t xml:space="preserve">et d’améliorer </w:t>
      </w:r>
      <w:r w:rsidR="001E2E30" w:rsidRPr="001E2E30">
        <w:rPr>
          <w:szCs w:val="22"/>
        </w:rPr>
        <w:t>la qualité de l’accompagnement des exploitants agricoles</w:t>
      </w:r>
      <w:r w:rsidR="001E2E30">
        <w:rPr>
          <w:szCs w:val="22"/>
        </w:rPr>
        <w:t xml:space="preserve"> et de leurs organisations</w:t>
      </w:r>
      <w:r w:rsidR="00F060BD">
        <w:rPr>
          <w:szCs w:val="22"/>
        </w:rPr>
        <w:t xml:space="preserve"> dans leurs domaines d’activités</w:t>
      </w:r>
      <w:r w:rsidR="001E2E30">
        <w:rPr>
          <w:szCs w:val="22"/>
        </w:rPr>
        <w:t xml:space="preserve">. </w:t>
      </w:r>
      <w:r w:rsidR="00F4649F">
        <w:rPr>
          <w:szCs w:val="22"/>
        </w:rPr>
        <w:t xml:space="preserve">Plusieurs </w:t>
      </w:r>
      <w:r w:rsidR="00F060BD">
        <w:rPr>
          <w:szCs w:val="22"/>
        </w:rPr>
        <w:t xml:space="preserve">approches </w:t>
      </w:r>
      <w:r w:rsidR="00F4649F">
        <w:rPr>
          <w:szCs w:val="22"/>
        </w:rPr>
        <w:t xml:space="preserve">ont été développées </w:t>
      </w:r>
      <w:r w:rsidR="00862315">
        <w:rPr>
          <w:szCs w:val="22"/>
        </w:rPr>
        <w:t>par les structures</w:t>
      </w:r>
      <w:r w:rsidR="00F060BD">
        <w:rPr>
          <w:szCs w:val="22"/>
        </w:rPr>
        <w:t xml:space="preserve"> étatiques et les Projets/P</w:t>
      </w:r>
      <w:r w:rsidR="00862315">
        <w:rPr>
          <w:szCs w:val="22"/>
        </w:rPr>
        <w:t>rogrammes</w:t>
      </w:r>
      <w:r w:rsidR="00DF2D41">
        <w:rPr>
          <w:szCs w:val="22"/>
        </w:rPr>
        <w:t>.</w:t>
      </w:r>
      <w:r w:rsidR="00F4649F">
        <w:rPr>
          <w:szCs w:val="22"/>
        </w:rPr>
        <w:t xml:space="preserve"> On </w:t>
      </w:r>
      <w:r w:rsidR="00862315">
        <w:rPr>
          <w:szCs w:val="22"/>
        </w:rPr>
        <w:t xml:space="preserve">peut </w:t>
      </w:r>
      <w:r w:rsidR="00F4649F">
        <w:rPr>
          <w:szCs w:val="22"/>
        </w:rPr>
        <w:t>retenir entre autres</w:t>
      </w:r>
      <w:r w:rsidR="00862315">
        <w:rPr>
          <w:szCs w:val="22"/>
        </w:rPr>
        <w:t xml:space="preserve"> </w:t>
      </w:r>
      <w:r w:rsidR="00F4649F">
        <w:rPr>
          <w:szCs w:val="22"/>
        </w:rPr>
        <w:t>: i</w:t>
      </w:r>
      <w:r w:rsidR="00F4649F" w:rsidRPr="00F4649F">
        <w:rPr>
          <w:szCs w:val="22"/>
        </w:rPr>
        <w:t xml:space="preserve">) </w:t>
      </w:r>
      <w:r w:rsidR="00F4649F" w:rsidRPr="00C81046">
        <w:rPr>
          <w:szCs w:val="22"/>
        </w:rPr>
        <w:t>L’approche par filière, ii) « Training &amp; visit », iii) A</w:t>
      </w:r>
      <w:r w:rsidR="00DF2D41" w:rsidRPr="00C81046">
        <w:rPr>
          <w:szCs w:val="22"/>
        </w:rPr>
        <w:t xml:space="preserve">pproche </w:t>
      </w:r>
      <w:r w:rsidR="00F4649F" w:rsidRPr="00C81046">
        <w:rPr>
          <w:szCs w:val="22"/>
        </w:rPr>
        <w:t>P</w:t>
      </w:r>
      <w:r w:rsidR="00DF2D41" w:rsidRPr="00C81046">
        <w:rPr>
          <w:szCs w:val="22"/>
        </w:rPr>
        <w:t xml:space="preserve">articipative </w:t>
      </w:r>
      <w:r w:rsidR="00F4649F" w:rsidRPr="00C81046">
        <w:rPr>
          <w:szCs w:val="22"/>
        </w:rPr>
        <w:t>N</w:t>
      </w:r>
      <w:r w:rsidR="00DF2D41" w:rsidRPr="00C81046">
        <w:rPr>
          <w:szCs w:val="22"/>
        </w:rPr>
        <w:t xml:space="preserve">iveau </w:t>
      </w:r>
      <w:r w:rsidR="00F4649F" w:rsidRPr="00C81046">
        <w:rPr>
          <w:szCs w:val="22"/>
        </w:rPr>
        <w:t>V</w:t>
      </w:r>
      <w:r w:rsidR="00DF2D41" w:rsidRPr="00C81046">
        <w:rPr>
          <w:szCs w:val="22"/>
        </w:rPr>
        <w:t>illage</w:t>
      </w:r>
      <w:r w:rsidR="00F4649F" w:rsidRPr="00C81046">
        <w:rPr>
          <w:szCs w:val="22"/>
        </w:rPr>
        <w:t>, iv) Approche producteurs à producteurs, v) Farmers Field School vi) Approche par la demande</w:t>
      </w:r>
      <w:r w:rsidR="00690EEF">
        <w:rPr>
          <w:szCs w:val="22"/>
        </w:rPr>
        <w:t>,</w:t>
      </w:r>
      <w:r w:rsidR="00F4649F" w:rsidRPr="00C81046">
        <w:rPr>
          <w:szCs w:val="22"/>
        </w:rPr>
        <w:t xml:space="preserve"> etc. Ces différentes </w:t>
      </w:r>
      <w:r w:rsidR="00862315" w:rsidRPr="00C81046">
        <w:rPr>
          <w:szCs w:val="22"/>
        </w:rPr>
        <w:t>approche</w:t>
      </w:r>
      <w:r w:rsidR="00924121">
        <w:rPr>
          <w:szCs w:val="22"/>
        </w:rPr>
        <w:t xml:space="preserve">s </w:t>
      </w:r>
      <w:r w:rsidR="00862315" w:rsidRPr="00C81046">
        <w:rPr>
          <w:szCs w:val="22"/>
        </w:rPr>
        <w:t xml:space="preserve"> </w:t>
      </w:r>
      <w:r w:rsidR="00F4649F" w:rsidRPr="00C81046">
        <w:rPr>
          <w:szCs w:val="22"/>
        </w:rPr>
        <w:t>visent</w:t>
      </w:r>
      <w:r w:rsidR="00C81046">
        <w:rPr>
          <w:szCs w:val="22"/>
        </w:rPr>
        <w:t xml:space="preserve"> </w:t>
      </w:r>
      <w:r w:rsidR="00F4649F" w:rsidRPr="00C81046">
        <w:rPr>
          <w:szCs w:val="22"/>
        </w:rPr>
        <w:t>:</w:t>
      </w:r>
    </w:p>
    <w:p w:rsidR="00460A2F" w:rsidRDefault="00C81046" w:rsidP="00E93C65">
      <w:pPr>
        <w:rPr>
          <w:szCs w:val="22"/>
        </w:rPr>
      </w:pPr>
      <w:r>
        <w:rPr>
          <w:szCs w:val="22"/>
        </w:rPr>
        <w:t xml:space="preserve"> </w:t>
      </w:r>
    </w:p>
    <w:p w:rsidR="00460A2F" w:rsidRPr="00F4649F" w:rsidRDefault="007A3FB2" w:rsidP="007A3FB2">
      <w:pPr>
        <w:pStyle w:val="PUCE1"/>
      </w:pPr>
      <w:r>
        <w:t>l</w:t>
      </w:r>
      <w:r w:rsidR="00C81046">
        <w:t>a p</w:t>
      </w:r>
      <w:r w:rsidR="00F4649F" w:rsidRPr="00AB7D8B">
        <w:t xml:space="preserve">romotion et </w:t>
      </w:r>
      <w:r w:rsidR="00C81046">
        <w:t xml:space="preserve">la </w:t>
      </w:r>
      <w:r w:rsidR="00F4649F" w:rsidRPr="00AB7D8B">
        <w:t>structuration des acteurs des filières ;</w:t>
      </w:r>
    </w:p>
    <w:p w:rsidR="00F4649F" w:rsidRPr="00862315" w:rsidRDefault="007A3FB2" w:rsidP="007A3FB2">
      <w:pPr>
        <w:pStyle w:val="PUCE1"/>
      </w:pPr>
      <w:r>
        <w:t>l</w:t>
      </w:r>
      <w:r w:rsidR="00C81046">
        <w:t>a v</w:t>
      </w:r>
      <w:r w:rsidR="00F4649F" w:rsidRPr="00AB7D8B">
        <w:t xml:space="preserve">ulgarisation de pratiques culturales et </w:t>
      </w:r>
      <w:r w:rsidR="00C81046">
        <w:t xml:space="preserve">des </w:t>
      </w:r>
      <w:r w:rsidR="00F4649F" w:rsidRPr="00AB7D8B">
        <w:t xml:space="preserve">techniques pour améliorer </w:t>
      </w:r>
      <w:r w:rsidR="00C81046">
        <w:t xml:space="preserve">la </w:t>
      </w:r>
      <w:r w:rsidR="00F4649F" w:rsidRPr="00AB7D8B">
        <w:t xml:space="preserve">production et </w:t>
      </w:r>
      <w:r w:rsidR="00C81046">
        <w:t xml:space="preserve">la </w:t>
      </w:r>
      <w:r w:rsidR="00F4649F" w:rsidRPr="00AB7D8B">
        <w:t>productivité</w:t>
      </w:r>
      <w:r w:rsidR="00862315" w:rsidRPr="00AB7D8B">
        <w:t> ;</w:t>
      </w:r>
    </w:p>
    <w:p w:rsidR="00862315" w:rsidRPr="00862315" w:rsidRDefault="00C81046" w:rsidP="007A3FB2">
      <w:pPr>
        <w:pStyle w:val="PUCE1"/>
      </w:pPr>
      <w:r>
        <w:t>l’a</w:t>
      </w:r>
      <w:r w:rsidR="00862315" w:rsidRPr="00AB7D8B">
        <w:t xml:space="preserve">ugmentation et </w:t>
      </w:r>
      <w:r>
        <w:t xml:space="preserve">la </w:t>
      </w:r>
      <w:r w:rsidR="00862315" w:rsidRPr="00AB7D8B">
        <w:t>sécurisation du revenu de l’exploitant ;</w:t>
      </w:r>
    </w:p>
    <w:p w:rsidR="00862315" w:rsidRPr="00862315" w:rsidRDefault="00C81046" w:rsidP="007A3FB2">
      <w:pPr>
        <w:pStyle w:val="PUCE1"/>
      </w:pPr>
      <w:r>
        <w:t>l</w:t>
      </w:r>
      <w:r w:rsidR="00904233">
        <w:t>e</w:t>
      </w:r>
      <w:r>
        <w:t xml:space="preserve"> r</w:t>
      </w:r>
      <w:r w:rsidR="00862315" w:rsidRPr="00AB7D8B">
        <w:t>enforcement des capacités des producteurs et de leurs organisations depuis la base ;</w:t>
      </w:r>
    </w:p>
    <w:p w:rsidR="00862315" w:rsidRPr="00F060BD" w:rsidRDefault="00C81046" w:rsidP="007A3FB2">
      <w:pPr>
        <w:pStyle w:val="PUCE1"/>
      </w:pPr>
      <w:r>
        <w:t>l’i</w:t>
      </w:r>
      <w:r w:rsidR="00862315" w:rsidRPr="00AB7D8B">
        <w:t>mplication du producteur au cœur des dispositifs et des actions.</w:t>
      </w:r>
    </w:p>
    <w:p w:rsidR="007A3FB2" w:rsidRDefault="007A3FB2" w:rsidP="00E93C65"/>
    <w:p w:rsidR="007A3FB2" w:rsidRDefault="00F060BD" w:rsidP="00E93C65">
      <w:r w:rsidRPr="00F060BD">
        <w:t xml:space="preserve">Cependant, force est de constater que ces différentes méthodes et approches d’appui aux producteurs et productrices </w:t>
      </w:r>
      <w:r w:rsidR="004A62DE">
        <w:t xml:space="preserve">ont fait l’objet </w:t>
      </w:r>
      <w:r w:rsidRPr="00F060BD">
        <w:t xml:space="preserve">de vives critiques au vu de l’importance des ressources consenties et des résultats très mitigés obtenus. </w:t>
      </w:r>
      <w:r>
        <w:t>Les principales limites constatées se résument comme suit</w:t>
      </w:r>
      <w:r w:rsidR="00690EEF">
        <w:t> :</w:t>
      </w:r>
    </w:p>
    <w:p w:rsidR="007A3FB2" w:rsidRPr="00F060BD" w:rsidRDefault="007A3FB2" w:rsidP="00E93C65"/>
    <w:p w:rsidR="00CF40F4" w:rsidRPr="00AB7D8B" w:rsidRDefault="00690EEF" w:rsidP="007A3FB2">
      <w:pPr>
        <w:pStyle w:val="PUCE1"/>
      </w:pPr>
      <w:r>
        <w:t>m</w:t>
      </w:r>
      <w:r w:rsidR="00CF40F4" w:rsidRPr="00AB7D8B">
        <w:t>odèle descendant où la participation des producteurs est faible</w:t>
      </w:r>
      <w:r w:rsidR="00191440" w:rsidRPr="00AB7D8B">
        <w:t> ;</w:t>
      </w:r>
    </w:p>
    <w:p w:rsidR="00CF40F4" w:rsidRPr="00AB7D8B" w:rsidRDefault="00690EEF" w:rsidP="007A3FB2">
      <w:pPr>
        <w:pStyle w:val="PUCE1"/>
      </w:pPr>
      <w:r>
        <w:t>l</w:t>
      </w:r>
      <w:r w:rsidR="00CF40F4" w:rsidRPr="00AB7D8B">
        <w:t>es besoins agricoles des producteurs ne sont pas toujours bien pris en compte</w:t>
      </w:r>
      <w:r w:rsidR="00191440" w:rsidRPr="00AB7D8B">
        <w:t> ;</w:t>
      </w:r>
    </w:p>
    <w:p w:rsidR="00CF40F4" w:rsidRPr="00AB7D8B" w:rsidRDefault="00690EEF" w:rsidP="007A3FB2">
      <w:pPr>
        <w:pStyle w:val="PUCE1"/>
      </w:pPr>
      <w:r>
        <w:t>p</w:t>
      </w:r>
      <w:r w:rsidR="00CF40F4" w:rsidRPr="00AB7D8B">
        <w:t>eu d’appropriation des techniques par les bénéficiaires</w:t>
      </w:r>
      <w:r w:rsidR="00191440" w:rsidRPr="00AB7D8B">
        <w:t> ;</w:t>
      </w:r>
    </w:p>
    <w:p w:rsidR="00CF40F4" w:rsidRPr="00AB7D8B" w:rsidRDefault="00690EEF" w:rsidP="007A3FB2">
      <w:pPr>
        <w:pStyle w:val="PUCE1"/>
      </w:pPr>
      <w:r>
        <w:t>e</w:t>
      </w:r>
      <w:r w:rsidR="00CF40F4" w:rsidRPr="00AB7D8B">
        <w:t>nvironnement externe peu pris en compte</w:t>
      </w:r>
      <w:r w:rsidR="00191440" w:rsidRPr="00AB7D8B">
        <w:t> ;</w:t>
      </w:r>
    </w:p>
    <w:p w:rsidR="00CF40F4" w:rsidRPr="00AB7D8B" w:rsidRDefault="00690EEF" w:rsidP="007A3FB2">
      <w:pPr>
        <w:pStyle w:val="PUCE1"/>
      </w:pPr>
      <w:r>
        <w:t>approche u</w:t>
      </w:r>
      <w:r w:rsidR="00CF40F4" w:rsidRPr="00AB7D8B">
        <w:t xml:space="preserve">niquement technique et </w:t>
      </w:r>
      <w:r>
        <w:t xml:space="preserve">basée </w:t>
      </w:r>
      <w:r w:rsidR="00CF40F4" w:rsidRPr="00AB7D8B">
        <w:t>surtout sur la production végétale</w:t>
      </w:r>
      <w:r w:rsidR="00191440" w:rsidRPr="00AB7D8B">
        <w:t>.</w:t>
      </w:r>
    </w:p>
    <w:p w:rsidR="007A3FB2" w:rsidRDefault="007A3FB2" w:rsidP="00E93C65"/>
    <w:p w:rsidR="005B41BF" w:rsidRDefault="00F060BD" w:rsidP="00E93C65">
      <w:r>
        <w:t xml:space="preserve">Les raisons fondamentales des critiques étaient axées </w:t>
      </w:r>
      <w:r w:rsidR="005B41BF" w:rsidRPr="00F060BD">
        <w:t>essentiellement</w:t>
      </w:r>
      <w:r w:rsidR="005B41BF">
        <w:t xml:space="preserve"> sur le mode d’intervention des approches qui est fondé plus sur les aspects techniques de production et non la prise en compte de l’exploitation dans sa globalité. Il va falloir donner un </w:t>
      </w:r>
      <w:r w:rsidR="00176DE8">
        <w:t>autre</w:t>
      </w:r>
      <w:r w:rsidR="005B41BF">
        <w:t xml:space="preserve"> contenu aux innovations et réformes</w:t>
      </w:r>
      <w:r w:rsidR="00D762FB">
        <w:t> ;</w:t>
      </w:r>
      <w:r w:rsidR="005B41BF">
        <w:t xml:space="preserve"> car les besoins des producteurs sont de plus en précis et évolutifs.</w:t>
      </w:r>
    </w:p>
    <w:p w:rsidR="007A3FB2" w:rsidRDefault="007A3FB2" w:rsidP="00E93C65"/>
    <w:p w:rsidR="005B41BF" w:rsidRPr="00C81046" w:rsidRDefault="0005258A" w:rsidP="00E93C65">
      <w:r>
        <w:t>L</w:t>
      </w:r>
      <w:r w:rsidR="005B41BF" w:rsidRPr="00C81046">
        <w:t xml:space="preserve">es innovations et réformes à apporter </w:t>
      </w:r>
      <w:r w:rsidR="004A62DE" w:rsidRPr="00C81046">
        <w:t xml:space="preserve">dans le secteur agricole et rural </w:t>
      </w:r>
      <w:r w:rsidR="005B41BF" w:rsidRPr="00C81046">
        <w:t xml:space="preserve">devraient donner un nouveau contenu aux programmes d’appui au développement afin de lui permettre de jouer pleinement son rôle dans le développement socio-économique des pays </w:t>
      </w:r>
      <w:r w:rsidR="004A62DE" w:rsidRPr="00C81046">
        <w:t>en voie de développement</w:t>
      </w:r>
      <w:r w:rsidR="005B41BF" w:rsidRPr="00C81046">
        <w:t>.</w:t>
      </w:r>
    </w:p>
    <w:p w:rsidR="002400EF" w:rsidRPr="00B936BA" w:rsidRDefault="002400EF" w:rsidP="00DB27C3">
      <w:pPr>
        <w:pStyle w:val="PADYP3"/>
        <w:pageBreakBefore/>
      </w:pPr>
      <w:bookmarkStart w:id="11" w:name="_Toc430085081"/>
      <w:bookmarkStart w:id="12" w:name="_Toc448264183"/>
      <w:bookmarkStart w:id="13" w:name="_Toc450903090"/>
      <w:r w:rsidRPr="00B936BA">
        <w:lastRenderedPageBreak/>
        <w:t>Nouvelles exigences des producteurs</w:t>
      </w:r>
      <w:bookmarkEnd w:id="11"/>
      <w:bookmarkEnd w:id="12"/>
      <w:bookmarkEnd w:id="13"/>
    </w:p>
    <w:p w:rsidR="007A3FB2" w:rsidRDefault="00A42038" w:rsidP="00E93C65">
      <w:pPr>
        <w:rPr>
          <w:bCs/>
        </w:rPr>
      </w:pPr>
      <w:r w:rsidRPr="00146C03">
        <w:t xml:space="preserve">Les exploitants agricoles </w:t>
      </w:r>
      <w:r w:rsidR="00146C03" w:rsidRPr="00146C03">
        <w:t xml:space="preserve">ainsi que leurs organisations professionnelles </w:t>
      </w:r>
      <w:r w:rsidRPr="00146C03">
        <w:t>ont des besoins croissants de renforcement de capacité, notamment en matière de conseils techniques et économiques pour que leurs exploitations deviennent plus productives et plus compétiti</w:t>
      </w:r>
      <w:r w:rsidR="00904233">
        <w:t>ves</w:t>
      </w:r>
      <w:r w:rsidRPr="00146C03">
        <w:t xml:space="preserve">. </w:t>
      </w:r>
      <w:r w:rsidR="00146C03" w:rsidRPr="00146C03">
        <w:t>Ce changement fa</w:t>
      </w:r>
      <w:r w:rsidR="00924121">
        <w:t>it apparaître des producteurs «</w:t>
      </w:r>
      <w:r w:rsidR="00C81046">
        <w:t>moder</w:t>
      </w:r>
      <w:r w:rsidR="00924121">
        <w:t>nes</w:t>
      </w:r>
      <w:r w:rsidR="00146C03" w:rsidRPr="00146C03">
        <w:t xml:space="preserve">» qui sont en mesure de </w:t>
      </w:r>
      <w:r w:rsidR="00146C03" w:rsidRPr="00C81046">
        <w:t>contribuer aux réflexions et aux actions visant à améliorer leurs conditions de travail et de</w:t>
      </w:r>
      <w:r w:rsidR="00904233">
        <w:t xml:space="preserve"> </w:t>
      </w:r>
      <w:r w:rsidR="00146C03" w:rsidRPr="00146C03">
        <w:rPr>
          <w:bCs/>
        </w:rPr>
        <w:t xml:space="preserve">vie. </w:t>
      </w:r>
      <w:r w:rsidR="00146C03">
        <w:rPr>
          <w:bCs/>
        </w:rPr>
        <w:t>Ces producteurs sont donc capable</w:t>
      </w:r>
      <w:r w:rsidR="00D762FB">
        <w:rPr>
          <w:bCs/>
        </w:rPr>
        <w:t>s</w:t>
      </w:r>
      <w:r w:rsidR="00146C03">
        <w:rPr>
          <w:bCs/>
        </w:rPr>
        <w:t xml:space="preserve"> de formuler leur attentes et demandes à partir des informations disponibles ou des résultats obtenus sur leur</w:t>
      </w:r>
      <w:r w:rsidR="00D762FB">
        <w:rPr>
          <w:bCs/>
        </w:rPr>
        <w:t>s</w:t>
      </w:r>
      <w:r w:rsidR="00146C03">
        <w:rPr>
          <w:bCs/>
        </w:rPr>
        <w:t xml:space="preserve"> exploitation</w:t>
      </w:r>
      <w:r w:rsidR="00D762FB">
        <w:rPr>
          <w:bCs/>
        </w:rPr>
        <w:t>s</w:t>
      </w:r>
      <w:r w:rsidR="00146C03">
        <w:rPr>
          <w:bCs/>
        </w:rPr>
        <w:t xml:space="preserve">. Il leur faut </w:t>
      </w:r>
      <w:r w:rsidR="00975813">
        <w:rPr>
          <w:bCs/>
        </w:rPr>
        <w:t xml:space="preserve">alors </w:t>
      </w:r>
      <w:r w:rsidR="00146C03">
        <w:rPr>
          <w:bCs/>
        </w:rPr>
        <w:t>u</w:t>
      </w:r>
      <w:r w:rsidR="00146C03" w:rsidRPr="00146C03">
        <w:rPr>
          <w:bCs/>
        </w:rPr>
        <w:t xml:space="preserve">n renforcement de compétences en matière de gestion </w:t>
      </w:r>
      <w:r w:rsidR="00D762FB">
        <w:rPr>
          <w:bCs/>
        </w:rPr>
        <w:t xml:space="preserve">de leurs exploitations </w:t>
      </w:r>
      <w:r w:rsidR="00146C03" w:rsidRPr="00146C03">
        <w:rPr>
          <w:bCs/>
        </w:rPr>
        <w:t>permet</w:t>
      </w:r>
      <w:r w:rsidR="00975813">
        <w:rPr>
          <w:bCs/>
        </w:rPr>
        <w:t>tant</w:t>
      </w:r>
      <w:r w:rsidR="00146C03" w:rsidRPr="00146C03">
        <w:rPr>
          <w:bCs/>
        </w:rPr>
        <w:t xml:space="preserve"> de mieux identifier leurs faiblesses techniques et organisationnelles et de mettre en œuvre des solutions appropriées pour optimiser leurs facteurs de production (terre, capital, et travail)</w:t>
      </w:r>
      <w:r w:rsidR="00975813">
        <w:rPr>
          <w:bCs/>
        </w:rPr>
        <w:t>.</w:t>
      </w:r>
      <w:r w:rsidR="00D07CF3">
        <w:rPr>
          <w:bCs/>
        </w:rPr>
        <w:t xml:space="preserve"> Ces services à rendre aux producteurs constituent une mission non exclusive de l'Etat et peuvent également être mis en oeuvre par le secteur privé et les Organisations Professionnelles Agricoles.</w:t>
      </w:r>
    </w:p>
    <w:p w:rsidR="00420521" w:rsidRDefault="00420521" w:rsidP="00E93C65">
      <w:pPr>
        <w:rPr>
          <w:bCs/>
        </w:rPr>
      </w:pPr>
      <w:r>
        <w:rPr>
          <w:bCs/>
        </w:rPr>
        <w:t xml:space="preserve"> </w:t>
      </w:r>
    </w:p>
    <w:p w:rsidR="00420521" w:rsidRPr="00627444" w:rsidRDefault="004A62DE" w:rsidP="00E93C65">
      <w:pPr>
        <w:rPr>
          <w:szCs w:val="22"/>
        </w:rPr>
      </w:pPr>
      <w:r w:rsidRPr="00B936BA">
        <w:t>C’est dans cet ordre d’idée que l</w:t>
      </w:r>
      <w:r w:rsidR="00627444" w:rsidRPr="00B936BA">
        <w:t>e Projet d’Amélioration et de Diversification des Systèmes d’Exploitation (PADSE) par son intervention</w:t>
      </w:r>
      <w:r w:rsidRPr="00B936BA">
        <w:t>,</w:t>
      </w:r>
      <w:r w:rsidR="00627444" w:rsidRPr="00B936BA">
        <w:t xml:space="preserve"> a induit des changements progressifs de mentalité et de comportement</w:t>
      </w:r>
      <w:r w:rsidR="00D762FB" w:rsidRPr="00B936BA">
        <w:t>s</w:t>
      </w:r>
      <w:r w:rsidR="00627444" w:rsidRPr="00B936BA">
        <w:t xml:space="preserve"> permettant aux adhérents de faire évoluer</w:t>
      </w:r>
      <w:r w:rsidR="00627444" w:rsidRPr="00627444">
        <w:t xml:space="preserve"> leurs pratiques techniques</w:t>
      </w:r>
      <w:r w:rsidR="00627444">
        <w:t xml:space="preserve">, </w:t>
      </w:r>
      <w:r w:rsidR="00627444" w:rsidRPr="00627444">
        <w:t>financières</w:t>
      </w:r>
      <w:r w:rsidR="00627444">
        <w:t xml:space="preserve">, </w:t>
      </w:r>
      <w:r w:rsidR="00627444" w:rsidRPr="00627444">
        <w:t>organisationnelles</w:t>
      </w:r>
      <w:r w:rsidR="00627444">
        <w:t xml:space="preserve">, </w:t>
      </w:r>
      <w:r w:rsidR="002623DC">
        <w:rPr>
          <w:szCs w:val="22"/>
        </w:rPr>
        <w:t>environnementales</w:t>
      </w:r>
      <w:r w:rsidR="00627444" w:rsidRPr="00627444">
        <w:t xml:space="preserve"> et sociales</w:t>
      </w:r>
      <w:r w:rsidR="00627444">
        <w:t>.</w:t>
      </w:r>
    </w:p>
    <w:p w:rsidR="00420521" w:rsidRPr="00B936BA" w:rsidRDefault="00420521" w:rsidP="007A3FB2">
      <w:pPr>
        <w:pStyle w:val="PADYP3"/>
      </w:pPr>
      <w:bookmarkStart w:id="14" w:name="_Toc430085082"/>
      <w:bookmarkStart w:id="15" w:name="_Toc448264184"/>
      <w:bookmarkStart w:id="16" w:name="_Toc450903091"/>
      <w:r w:rsidRPr="00B936BA">
        <w:t>Les effets du C</w:t>
      </w:r>
      <w:r w:rsidR="00BA07AD" w:rsidRPr="00B936BA">
        <w:t xml:space="preserve">onseil aux </w:t>
      </w:r>
      <w:r w:rsidRPr="00B936BA">
        <w:t>E</w:t>
      </w:r>
      <w:r w:rsidR="00BA07AD" w:rsidRPr="00B936BA">
        <w:t xml:space="preserve">xploitations agricoles </w:t>
      </w:r>
      <w:r w:rsidRPr="00B936BA">
        <w:t>F</w:t>
      </w:r>
      <w:r w:rsidR="00BA07AD" w:rsidRPr="00B936BA">
        <w:t>amiliales (CEF)</w:t>
      </w:r>
      <w:bookmarkEnd w:id="14"/>
      <w:bookmarkEnd w:id="15"/>
      <w:bookmarkEnd w:id="16"/>
    </w:p>
    <w:p w:rsidR="00477A34" w:rsidRDefault="00477A34" w:rsidP="00B936BA">
      <w:pPr>
        <w:rPr>
          <w:szCs w:val="22"/>
        </w:rPr>
      </w:pPr>
      <w:r w:rsidRPr="008D5A65">
        <w:rPr>
          <w:szCs w:val="22"/>
        </w:rPr>
        <w:t>L’importance du CEF réside dans ses effets sur l’exploitation agricole familiale et sur les adhérents</w:t>
      </w:r>
      <w:r>
        <w:t xml:space="preserve"> </w:t>
      </w:r>
      <w:r w:rsidR="007A3FB2">
        <w:rPr>
          <w:szCs w:val="22"/>
        </w:rPr>
        <w:t>:</w:t>
      </w:r>
    </w:p>
    <w:p w:rsidR="007A3FB2" w:rsidRPr="008D5A65" w:rsidRDefault="007A3FB2" w:rsidP="00B936BA">
      <w:pPr>
        <w:rPr>
          <w:szCs w:val="22"/>
        </w:rPr>
      </w:pPr>
    </w:p>
    <w:p w:rsidR="00477A34" w:rsidRPr="00477A34" w:rsidRDefault="00AE62A1" w:rsidP="007A3FB2">
      <w:pPr>
        <w:pStyle w:val="PUCE1"/>
      </w:pPr>
      <w:r>
        <w:t>i</w:t>
      </w:r>
      <w:r w:rsidR="00477A34" w:rsidRPr="00477A34">
        <w:t>l contribue à faire émerger un nombre croissant de producteurs capables à la fois d’intensifier (par exemple passage de rendements en coton graine d’une tonne à deux à travers la maîtrise des itinéraires techniques, l’utilisation des engrais,</w:t>
      </w:r>
      <w:r w:rsidR="00F53400">
        <w:t xml:space="preserve"> etc.</w:t>
      </w:r>
      <w:r w:rsidR="00477A34" w:rsidRPr="00477A34">
        <w:t>), de gérer leurs exploitations et la trésorerie de la famille, d’améliorer leurs revenus, de faire des choix en matière d’amélioration de leur ferme, d’organiser le travail, etc. ;</w:t>
      </w:r>
    </w:p>
    <w:p w:rsidR="00477A34" w:rsidRPr="00477A34" w:rsidRDefault="00AE62A1" w:rsidP="007A3FB2">
      <w:pPr>
        <w:pStyle w:val="PUCE1"/>
      </w:pPr>
      <w:r>
        <w:t>i</w:t>
      </w:r>
      <w:r w:rsidR="00477A34" w:rsidRPr="00477A34">
        <w:t>l suscite des demandes d’innovations et de conseils techniques pour mieux gérer leur exploitation (gestion de la fertilité des sols, amélioration de l’élevage, etc.), de possibilités d’accès plus facile à un crédit mieux adapté, de mise en forme de plans de développement de leur exploitation (avec délimitation de parcelles, assolement, association agri</w:t>
      </w:r>
      <w:r w:rsidR="00F53400">
        <w:t>culture/ élevage, etc.</w:t>
      </w:r>
      <w:r w:rsidR="00477A34" w:rsidRPr="00477A34">
        <w:t>) ;</w:t>
      </w:r>
    </w:p>
    <w:p w:rsidR="00477A34" w:rsidRPr="00477A34" w:rsidRDefault="00AE62A1" w:rsidP="007A3FB2">
      <w:pPr>
        <w:pStyle w:val="PUCE1"/>
      </w:pPr>
      <w:r>
        <w:t>i</w:t>
      </w:r>
      <w:r w:rsidR="00477A34" w:rsidRPr="00477A34">
        <w:t>l aide à poser les problèmes des services prioritaires que doivent rendre les organisations de producteurs à leurs membres et à mettre en évidence certaines de leurs faiblesses (mauvaise gestion, manque habituel de transparence</w:t>
      </w:r>
      <w:r w:rsidR="00F53400">
        <w:t>,</w:t>
      </w:r>
      <w:r w:rsidR="00477A34" w:rsidRPr="00477A34">
        <w:t xml:space="preserve"> etc.) ;</w:t>
      </w:r>
    </w:p>
    <w:p w:rsidR="00477A34" w:rsidRPr="00477A34" w:rsidRDefault="00AE62A1" w:rsidP="007A3FB2">
      <w:pPr>
        <w:pStyle w:val="PUCE1"/>
      </w:pPr>
      <w:r>
        <w:t>i</w:t>
      </w:r>
      <w:r w:rsidR="00477A34" w:rsidRPr="00477A34">
        <w:t>l fait prendre conscience de l’importance de formations bien ciblées, dispensées par des conseillers appuyant les agriculteurs formés, pour initier des changements importants dans la conduite des exploitations et la gestion de la trésorerie familiale ;</w:t>
      </w:r>
    </w:p>
    <w:p w:rsidR="00477A34" w:rsidRPr="00477A34" w:rsidRDefault="007A3FB2" w:rsidP="007A3FB2">
      <w:pPr>
        <w:pStyle w:val="PUCE1"/>
      </w:pPr>
      <w:r>
        <w:t>i</w:t>
      </w:r>
      <w:r w:rsidR="00477A34" w:rsidRPr="00477A34">
        <w:t>l dispose des prestataires spécialisés dan</w:t>
      </w:r>
      <w:r w:rsidR="008E3B45">
        <w:t>s le domaine avec un réseau de conseillers CEF et des a</w:t>
      </w:r>
      <w:r w:rsidR="00477A34" w:rsidRPr="00477A34">
        <w:t>nimateurs relais ;</w:t>
      </w:r>
    </w:p>
    <w:p w:rsidR="00477A34" w:rsidRDefault="00AE62A1" w:rsidP="007A3FB2">
      <w:pPr>
        <w:pStyle w:val="PUCE1"/>
      </w:pPr>
      <w:r>
        <w:t>i</w:t>
      </w:r>
      <w:r w:rsidR="00477A34" w:rsidRPr="00477A34">
        <w:t>l incite à l’émergence des adhérents dans les organes de décisions des OP, sollicitation des adhérents dans la gestion des infrastructures communautaires, personnes ressources dans les villages pour les prises de décisions, réalisations individuelles (construction, matériel roulant, etc.).</w:t>
      </w:r>
    </w:p>
    <w:p w:rsidR="00381837" w:rsidRPr="00477A34" w:rsidRDefault="00381837" w:rsidP="00381837">
      <w:pPr>
        <w:pStyle w:val="PUCE1"/>
        <w:numPr>
          <w:ilvl w:val="0"/>
          <w:numId w:val="0"/>
        </w:numPr>
        <w:ind w:left="720"/>
      </w:pPr>
    </w:p>
    <w:p w:rsidR="00477A34" w:rsidRDefault="00477A34" w:rsidP="00B936BA">
      <w:r w:rsidRPr="00477A34">
        <w:t>Plus largement on assiste à un changement de mentalités de personnes se libérant des conformismes et des habitudes grâce à l’ouverture offerte par des formations en phase avec leurs réalités et à un élargissement de l’impératif d’assurer une bonne gestion (vers les femmes, vers les voisins, vers les communes, vers les OP, etc.).</w:t>
      </w:r>
    </w:p>
    <w:p w:rsidR="007A3FB2" w:rsidRPr="00477A34" w:rsidRDefault="007A3FB2" w:rsidP="00B936BA">
      <w:pPr>
        <w:rPr>
          <w:lang w:val="fr-CA"/>
        </w:rPr>
      </w:pPr>
    </w:p>
    <w:p w:rsidR="00C8395F" w:rsidRDefault="00AB4983" w:rsidP="00B936BA">
      <w:r>
        <w:lastRenderedPageBreak/>
        <w:t>Tous c</w:t>
      </w:r>
      <w:r w:rsidR="006764B6">
        <w:t xml:space="preserve">es acquis constituent le socle pour la formulation du Programme d’Appui aux Dynamiques Productives (PADYP). En effet, la nouvelle démarche que le PADYP se propose de développer dans la mise en œuvre du CEF s’inscrit dans une logique de </w:t>
      </w:r>
      <w:r w:rsidR="00677BB8">
        <w:t xml:space="preserve">renforcement de capacité et de </w:t>
      </w:r>
      <w:r w:rsidR="0058026F">
        <w:t>c</w:t>
      </w:r>
      <w:r w:rsidR="006764B6">
        <w:t xml:space="preserve">onseils et vise à satisfaire les demandes des producteurs, lesquelles sont identifiées, analysées et catégorisées. </w:t>
      </w:r>
      <w:r w:rsidR="00D92643">
        <w:t>Dans la mise en œuvre dudit p</w:t>
      </w:r>
      <w:r w:rsidR="003872E3">
        <w:t>rogramme, il est prévu l’élaboration des guides méthodologues dont « le guide d’initiation aux base</w:t>
      </w:r>
      <w:r>
        <w:t>s</w:t>
      </w:r>
      <w:r w:rsidR="003872E3">
        <w:t xml:space="preserve"> de gestion et d’accompagnement des exploitations agricoles ».</w:t>
      </w:r>
    </w:p>
    <w:p w:rsidR="007A3FB2" w:rsidRDefault="007A3FB2" w:rsidP="00B936BA"/>
    <w:p w:rsidR="000F2DC9" w:rsidRDefault="003872E3" w:rsidP="00B936BA">
      <w:r>
        <w:t>C</w:t>
      </w:r>
      <w:r w:rsidRPr="0026499F">
        <w:t xml:space="preserve">e guide </w:t>
      </w:r>
      <w:r w:rsidR="00D92643">
        <w:t>s’adresse prioritairement aux c</w:t>
      </w:r>
      <w:r>
        <w:t>onseiller</w:t>
      </w:r>
      <w:r w:rsidR="00D92643">
        <w:t>s</w:t>
      </w:r>
      <w:r>
        <w:t xml:space="preserve"> CEF. Il a </w:t>
      </w:r>
      <w:r w:rsidRPr="00D1549E">
        <w:t xml:space="preserve">pour but de permettre une harmonisation de l’approche, </w:t>
      </w:r>
      <w:r w:rsidR="00756B39">
        <w:t xml:space="preserve">de </w:t>
      </w:r>
      <w:r w:rsidR="008D5A65">
        <w:t xml:space="preserve">décrire </w:t>
      </w:r>
      <w:r>
        <w:t>l</w:t>
      </w:r>
      <w:r w:rsidRPr="00D1549E">
        <w:t>es tâches</w:t>
      </w:r>
      <w:r>
        <w:t xml:space="preserve"> et</w:t>
      </w:r>
      <w:r w:rsidRPr="00D1549E">
        <w:t xml:space="preserve"> le profil </w:t>
      </w:r>
      <w:r>
        <w:t>d</w:t>
      </w:r>
      <w:r w:rsidRPr="00D1549E">
        <w:t xml:space="preserve">es </w:t>
      </w:r>
      <w:r w:rsidR="00756B39">
        <w:t>c</w:t>
      </w:r>
      <w:r>
        <w:t>onseillers</w:t>
      </w:r>
      <w:r w:rsidRPr="00D1549E">
        <w:t>,</w:t>
      </w:r>
      <w:r w:rsidRPr="003872E3">
        <w:t xml:space="preserve"> </w:t>
      </w:r>
      <w:r w:rsidRPr="00D1549E">
        <w:t xml:space="preserve">les méthodes et outils </w:t>
      </w:r>
      <w:r>
        <w:t xml:space="preserve">de gestion et d’accompagnement </w:t>
      </w:r>
      <w:r w:rsidRPr="00D1549E">
        <w:t>ainsi que</w:t>
      </w:r>
      <w:r w:rsidRPr="003872E3">
        <w:t xml:space="preserve"> </w:t>
      </w:r>
      <w:r w:rsidRPr="00D1549E">
        <w:t xml:space="preserve">le dispositif </w:t>
      </w:r>
      <w:r>
        <w:t>opérationnel.</w:t>
      </w:r>
    </w:p>
    <w:p w:rsidR="007A3FB2" w:rsidRDefault="007A3FB2" w:rsidP="00B936BA"/>
    <w:p w:rsidR="000F2DC9" w:rsidRDefault="00AB7D8B" w:rsidP="00B936BA">
      <w:r>
        <w:t>Le présent guide</w:t>
      </w:r>
      <w:r w:rsidR="003349F3">
        <w:t xml:space="preserve"> comporte les parties suivantes </w:t>
      </w:r>
      <w:r>
        <w:t>:</w:t>
      </w:r>
    </w:p>
    <w:p w:rsidR="007A3FB2" w:rsidRDefault="007A3FB2" w:rsidP="00B936BA"/>
    <w:p w:rsidR="000F2DC9" w:rsidRDefault="00756B39" w:rsidP="007A3FB2">
      <w:pPr>
        <w:pStyle w:val="PUCE1"/>
      </w:pPr>
      <w:r>
        <w:t>i</w:t>
      </w:r>
      <w:r w:rsidR="00AB7D8B">
        <w:t>nitiation aux bases de gestion (définition des concepts, les différents catégories de GFC, les termes susceptibles d’être abordés et les outils de gestion à développer) ;</w:t>
      </w:r>
    </w:p>
    <w:p w:rsidR="00AB7D8B" w:rsidRDefault="00756B39" w:rsidP="007A3FB2">
      <w:pPr>
        <w:pStyle w:val="PUCE1"/>
      </w:pPr>
      <w:r>
        <w:t>a</w:t>
      </w:r>
      <w:r w:rsidR="00AB7D8B">
        <w:t>ccompagnement des exploitations agricoles (</w:t>
      </w:r>
      <w:r w:rsidR="002822F9">
        <w:t>les types de conseils, le rôle des acteurs impliqués,</w:t>
      </w:r>
      <w:r>
        <w:t xml:space="preserve"> aptitudes et comportement des c</w:t>
      </w:r>
      <w:r w:rsidR="002822F9">
        <w:t>onseillers et les références techniques et technico-économiques).</w:t>
      </w:r>
    </w:p>
    <w:p w:rsidR="00117E29" w:rsidRPr="00C61F87" w:rsidRDefault="007A3FB2" w:rsidP="00A7762A">
      <w:pPr>
        <w:pStyle w:val="PADYP2"/>
      </w:pPr>
      <w:bookmarkStart w:id="17" w:name="_Toc430085083"/>
      <w:bookmarkStart w:id="18" w:name="_Toc448264185"/>
      <w:bookmarkStart w:id="19" w:name="_Toc450903092"/>
      <w:r w:rsidRPr="00C61F87">
        <w:t>OBJECTIF ET RESULTATS ATTENDUS DU GUIDE</w:t>
      </w:r>
      <w:bookmarkEnd w:id="17"/>
      <w:bookmarkEnd w:id="18"/>
      <w:bookmarkEnd w:id="19"/>
    </w:p>
    <w:p w:rsidR="00265AEE" w:rsidRPr="00B936BA" w:rsidRDefault="00265AEE" w:rsidP="007A3FB2">
      <w:pPr>
        <w:pStyle w:val="PADYP3"/>
      </w:pPr>
      <w:bookmarkStart w:id="20" w:name="_Toc430085084"/>
      <w:bookmarkStart w:id="21" w:name="_Toc448264186"/>
      <w:bookmarkStart w:id="22" w:name="_Toc450903093"/>
      <w:r w:rsidRPr="00B936BA">
        <w:t>Objectif</w:t>
      </w:r>
      <w:bookmarkEnd w:id="20"/>
      <w:bookmarkEnd w:id="21"/>
      <w:bookmarkEnd w:id="22"/>
    </w:p>
    <w:p w:rsidR="00DF0653" w:rsidRDefault="00DF0653" w:rsidP="00B936BA">
      <w:r w:rsidRPr="00DF0653">
        <w:t>Ce guide a pour objectif d’aider le</w:t>
      </w:r>
      <w:r w:rsidR="0041346A">
        <w:t>s</w:t>
      </w:r>
      <w:r w:rsidRPr="00DF0653">
        <w:t xml:space="preserve"> </w:t>
      </w:r>
      <w:r w:rsidR="003144FE">
        <w:t>c</w:t>
      </w:r>
      <w:r w:rsidR="005E7B78">
        <w:t>onseillers</w:t>
      </w:r>
      <w:r w:rsidRPr="00DF0653">
        <w:t xml:space="preserve"> à mettre en œuvre une </w:t>
      </w:r>
      <w:r w:rsidR="005E7B78">
        <w:t>approche</w:t>
      </w:r>
      <w:r w:rsidRPr="00DF0653">
        <w:t xml:space="preserve"> progressive et cohérente d’accompagnement des producteurs en CEF. Il</w:t>
      </w:r>
      <w:r w:rsidR="007A3FB2">
        <w:t xml:space="preserve"> traite des éléments ci-après :</w:t>
      </w:r>
    </w:p>
    <w:p w:rsidR="007A3FB2" w:rsidRDefault="007A3FB2" w:rsidP="00B936BA"/>
    <w:p w:rsidR="00DF0653" w:rsidRDefault="003144FE" w:rsidP="007A3FB2">
      <w:pPr>
        <w:pStyle w:val="PUCE1"/>
      </w:pPr>
      <w:r>
        <w:t>o</w:t>
      </w:r>
      <w:r w:rsidR="00DF0653" w:rsidRPr="00DF0653">
        <w:t>utils de sensi</w:t>
      </w:r>
      <w:r>
        <w:t>bilisation et de formation des a</w:t>
      </w:r>
      <w:r w:rsidR="00DF0653" w:rsidRPr="00DF0653">
        <w:t>dhérents aux bases de gestion des exploitations agricoles familiales ;</w:t>
      </w:r>
    </w:p>
    <w:p w:rsidR="005E7B78" w:rsidRPr="00DF0653" w:rsidRDefault="003144FE" w:rsidP="007A3FB2">
      <w:pPr>
        <w:pStyle w:val="PUCE1"/>
      </w:pPr>
      <w:r>
        <w:t>t</w:t>
      </w:r>
      <w:r w:rsidR="005E7B78">
        <w:t xml:space="preserve">ypes de conseils et </w:t>
      </w:r>
      <w:r w:rsidR="005827A6">
        <w:t xml:space="preserve">démarche de </w:t>
      </w:r>
      <w:r w:rsidR="005E7B78">
        <w:t>mise en œuvre ;</w:t>
      </w:r>
    </w:p>
    <w:p w:rsidR="00DF0653" w:rsidRPr="00DF0653" w:rsidRDefault="003144FE" w:rsidP="007A3FB2">
      <w:pPr>
        <w:pStyle w:val="PUCE1"/>
      </w:pPr>
      <w:r>
        <w:t>suivi des a</w:t>
      </w:r>
      <w:r w:rsidR="00DF0653" w:rsidRPr="00DF0653">
        <w:t>dhérents ;</w:t>
      </w:r>
    </w:p>
    <w:p w:rsidR="00DF0653" w:rsidRPr="00DF0653" w:rsidRDefault="003144FE" w:rsidP="007A3FB2">
      <w:pPr>
        <w:pStyle w:val="PUCE1"/>
      </w:pPr>
      <w:r>
        <w:t>r</w:t>
      </w:r>
      <w:r w:rsidR="00DF0653" w:rsidRPr="00DF0653">
        <w:t>éférentiels technico-économiques des principales productions ;</w:t>
      </w:r>
    </w:p>
    <w:p w:rsidR="00DF0653" w:rsidRPr="00DF0653" w:rsidRDefault="003144FE" w:rsidP="007A3FB2">
      <w:pPr>
        <w:pStyle w:val="PUCE1"/>
      </w:pPr>
      <w:r>
        <w:t>a</w:t>
      </w:r>
      <w:r w:rsidR="005E7B78">
        <w:t>utres appuis aux adhérents</w:t>
      </w:r>
      <w:r w:rsidR="009C1954">
        <w:t>.</w:t>
      </w:r>
    </w:p>
    <w:p w:rsidR="007A3FB2" w:rsidRDefault="007A3FB2" w:rsidP="00E93C65"/>
    <w:p w:rsidR="00102950" w:rsidRDefault="00DF0653" w:rsidP="00E93C65">
      <w:r w:rsidRPr="00DF0653">
        <w:t xml:space="preserve">Etant donné </w:t>
      </w:r>
      <w:r w:rsidR="00102950">
        <w:t>que cet outil a été élaboré dans le cadre de la mise en œuvre de la nouvelle démarche CEF du PADY</w:t>
      </w:r>
      <w:r w:rsidR="00672197">
        <w:t>P, il sera expérimenté par les c</w:t>
      </w:r>
      <w:r w:rsidR="00102950">
        <w:t xml:space="preserve">onseillers appelés à accompagner les producteurs dans la recherche de solutions </w:t>
      </w:r>
      <w:r w:rsidR="009C1954">
        <w:t>à leurs</w:t>
      </w:r>
      <w:r w:rsidR="00102950">
        <w:t xml:space="preserve"> </w:t>
      </w:r>
      <w:r w:rsidR="00624BB2">
        <w:t>demandes. Ce guide</w:t>
      </w:r>
      <w:r w:rsidR="00624BB2" w:rsidRPr="00DF0653">
        <w:t xml:space="preserve"> élaboré </w:t>
      </w:r>
      <w:r w:rsidR="00624BB2">
        <w:t>devra être évolutif en fonction des améliorations à apporter</w:t>
      </w:r>
      <w:r w:rsidR="00624BB2" w:rsidRPr="00DF0653">
        <w:t>.</w:t>
      </w:r>
    </w:p>
    <w:p w:rsidR="0032136C" w:rsidRPr="00B936BA" w:rsidRDefault="00147110" w:rsidP="007A3FB2">
      <w:pPr>
        <w:pStyle w:val="PADYP3"/>
      </w:pPr>
      <w:bookmarkStart w:id="23" w:name="_Toc430085085"/>
      <w:bookmarkStart w:id="24" w:name="_Toc448264187"/>
      <w:bookmarkStart w:id="25" w:name="_Toc450903094"/>
      <w:r w:rsidRPr="00B936BA">
        <w:t>Résultats attendus</w:t>
      </w:r>
      <w:bookmarkEnd w:id="23"/>
      <w:bookmarkEnd w:id="24"/>
      <w:bookmarkEnd w:id="25"/>
    </w:p>
    <w:p w:rsidR="0004541E" w:rsidRDefault="0004541E" w:rsidP="00E93C65">
      <w:r w:rsidRPr="0004541E">
        <w:t xml:space="preserve">Les résultats attendus </w:t>
      </w:r>
      <w:r w:rsidR="00D87667">
        <w:t>du</w:t>
      </w:r>
      <w:r>
        <w:t xml:space="preserve"> guide d’initiation aux bases de gestion et d’accompagnement des exploitations agricoles</w:t>
      </w:r>
      <w:r w:rsidRPr="0004541E">
        <w:t xml:space="preserve"> </w:t>
      </w:r>
      <w:r w:rsidR="00D87667">
        <w:t xml:space="preserve">sont </w:t>
      </w:r>
      <w:r w:rsidRPr="0004541E">
        <w:t>:</w:t>
      </w:r>
    </w:p>
    <w:p w:rsidR="007A3FB2" w:rsidRPr="0004541E" w:rsidRDefault="007A3FB2" w:rsidP="00E93C65"/>
    <w:p w:rsidR="0004541E" w:rsidRDefault="00F96886" w:rsidP="007A3FB2">
      <w:pPr>
        <w:pStyle w:val="PUCE1"/>
      </w:pPr>
      <w:r>
        <w:t>l</w:t>
      </w:r>
      <w:r w:rsidR="009C1954">
        <w:t>es thèmes et outils de gestion à aborder par chaque GFC sont connus</w:t>
      </w:r>
      <w:r w:rsidR="00A77F67">
        <w:t> ;</w:t>
      </w:r>
    </w:p>
    <w:p w:rsidR="00A77F67" w:rsidRDefault="004D254F" w:rsidP="007A3FB2">
      <w:pPr>
        <w:pStyle w:val="PUCE1"/>
      </w:pPr>
      <w:r>
        <w:t>l</w:t>
      </w:r>
      <w:r w:rsidR="009C1954">
        <w:t>es types de conseils mis</w:t>
      </w:r>
      <w:r w:rsidR="00F96886">
        <w:t xml:space="preserve"> à la disposition des producteur</w:t>
      </w:r>
      <w:r w:rsidR="009C1954">
        <w:t xml:space="preserve">s sont appliqués </w:t>
      </w:r>
      <w:r w:rsidR="00A77F67">
        <w:t>;</w:t>
      </w:r>
    </w:p>
    <w:p w:rsidR="00C26E56" w:rsidRDefault="009C1954" w:rsidP="007A3FB2">
      <w:pPr>
        <w:pStyle w:val="PUCE1"/>
      </w:pPr>
      <w:r>
        <w:t xml:space="preserve">les références techniques et technico-économiques sont </w:t>
      </w:r>
      <w:r w:rsidR="004F44DB">
        <w:t>élaborées</w:t>
      </w:r>
      <w:r w:rsidR="00F96886">
        <w:t xml:space="preserve"> et utilisées par les c</w:t>
      </w:r>
      <w:r>
        <w:t>onseillers</w:t>
      </w:r>
      <w:r w:rsidR="004F44DB">
        <w:t>.</w:t>
      </w:r>
    </w:p>
    <w:p w:rsidR="003E497A" w:rsidRPr="000E07BA" w:rsidRDefault="007A3FB2" w:rsidP="00DB27C3">
      <w:pPr>
        <w:pStyle w:val="PADYP1"/>
        <w:pageBreakBefore/>
        <w:ind w:left="425" w:hanging="425"/>
      </w:pPr>
      <w:bookmarkStart w:id="26" w:name="_Toc430085086"/>
      <w:bookmarkStart w:id="27" w:name="_Toc448264188"/>
      <w:bookmarkStart w:id="28" w:name="_Toc450903095"/>
      <w:r w:rsidRPr="000E07BA">
        <w:lastRenderedPageBreak/>
        <w:t>INITIATION AUX BASES DE GESTION</w:t>
      </w:r>
      <w:bookmarkEnd w:id="26"/>
      <w:bookmarkEnd w:id="27"/>
      <w:bookmarkEnd w:id="28"/>
    </w:p>
    <w:p w:rsidR="00012730" w:rsidRPr="00C61F87" w:rsidRDefault="007A3FB2" w:rsidP="00A7762A">
      <w:pPr>
        <w:pStyle w:val="PADYP2"/>
      </w:pPr>
      <w:bookmarkStart w:id="29" w:name="_Toc430085087"/>
      <w:bookmarkStart w:id="30" w:name="_Toc448264189"/>
      <w:bookmarkStart w:id="31" w:name="_Toc450903096"/>
      <w:r w:rsidRPr="00C61F87">
        <w:t>DEFINITION DES CONCEPTS</w:t>
      </w:r>
      <w:bookmarkEnd w:id="29"/>
      <w:bookmarkEnd w:id="30"/>
      <w:bookmarkEnd w:id="31"/>
    </w:p>
    <w:p w:rsidR="003B75DD" w:rsidRDefault="00A35ADB" w:rsidP="00E93C65">
      <w:pPr>
        <w:rPr>
          <w:color w:val="000000"/>
        </w:rPr>
      </w:pPr>
      <w:r>
        <w:t xml:space="preserve">Le concept gestion </w:t>
      </w:r>
      <w:r w:rsidR="002F75EA">
        <w:t>a</w:t>
      </w:r>
      <w:r>
        <w:t xml:space="preserve"> une pluralité de définition selon les auteurs et les domaines d’activités. </w:t>
      </w:r>
      <w:r w:rsidR="00914A28">
        <w:t>D</w:t>
      </w:r>
      <w:r w:rsidR="00353868">
        <w:t xml:space="preserve">’une façon générale, </w:t>
      </w:r>
      <w:r w:rsidR="00914A28">
        <w:t>g</w:t>
      </w:r>
      <w:r w:rsidR="003B75DD" w:rsidRPr="003B75DD">
        <w:rPr>
          <w:color w:val="000000"/>
        </w:rPr>
        <w:t>érer c’es</w:t>
      </w:r>
      <w:r w:rsidR="008F21D9">
        <w:rPr>
          <w:color w:val="000000"/>
        </w:rPr>
        <w:t>t avoir la maîtrise</w:t>
      </w:r>
      <w:r w:rsidR="003B75DD" w:rsidRPr="003B75DD">
        <w:rPr>
          <w:color w:val="000000"/>
        </w:rPr>
        <w:t xml:space="preserve"> d’outils qui facilite</w:t>
      </w:r>
      <w:r w:rsidR="00D40CEF">
        <w:rPr>
          <w:color w:val="000000"/>
        </w:rPr>
        <w:t>nt</w:t>
      </w:r>
      <w:r w:rsidR="003B75DD" w:rsidRPr="003B75DD">
        <w:rPr>
          <w:color w:val="000000"/>
        </w:rPr>
        <w:t xml:space="preserve"> les prises de décisi</w:t>
      </w:r>
      <w:r w:rsidR="00914A28">
        <w:rPr>
          <w:color w:val="000000"/>
        </w:rPr>
        <w:t>ons qui permettront la réussite des activités d’une entreprise agricole</w:t>
      </w:r>
      <w:r w:rsidR="003B75DD" w:rsidRPr="003B75DD">
        <w:rPr>
          <w:color w:val="000000"/>
        </w:rPr>
        <w:t>. Gérer</w:t>
      </w:r>
      <w:r w:rsidR="00D40CEF">
        <w:rPr>
          <w:color w:val="000000"/>
        </w:rPr>
        <w:t>,</w:t>
      </w:r>
      <w:r w:rsidR="003B75DD" w:rsidRPr="003B75DD">
        <w:rPr>
          <w:color w:val="000000"/>
        </w:rPr>
        <w:t xml:space="preserve"> c’est aussi prévoir les événements qui vont se dérouler et au</w:t>
      </w:r>
      <w:r w:rsidR="00914A28">
        <w:rPr>
          <w:color w:val="000000"/>
        </w:rPr>
        <w:t>x</w:t>
      </w:r>
      <w:r w:rsidR="003B75DD" w:rsidRPr="003B75DD">
        <w:rPr>
          <w:color w:val="000000"/>
        </w:rPr>
        <w:t>quel</w:t>
      </w:r>
      <w:r w:rsidR="00914A28">
        <w:rPr>
          <w:color w:val="000000"/>
        </w:rPr>
        <w:t>s</w:t>
      </w:r>
      <w:r w:rsidR="003B75DD" w:rsidRPr="003B75DD">
        <w:rPr>
          <w:color w:val="000000"/>
        </w:rPr>
        <w:t xml:space="preserve"> l’</w:t>
      </w:r>
      <w:r w:rsidR="00914A28">
        <w:rPr>
          <w:color w:val="000000"/>
        </w:rPr>
        <w:t>entreprise agricole</w:t>
      </w:r>
      <w:r>
        <w:rPr>
          <w:color w:val="000000"/>
        </w:rPr>
        <w:t xml:space="preserve"> aura à faire face </w:t>
      </w:r>
      <w:r w:rsidR="003B75DD" w:rsidRPr="003B75DD">
        <w:rPr>
          <w:color w:val="000000"/>
        </w:rPr>
        <w:t xml:space="preserve">afin de mieux s’organiser. C’est </w:t>
      </w:r>
      <w:r w:rsidR="008F21D9">
        <w:rPr>
          <w:color w:val="000000"/>
        </w:rPr>
        <w:t xml:space="preserve">également </w:t>
      </w:r>
      <w:r w:rsidR="003B75DD" w:rsidRPr="003B75DD">
        <w:rPr>
          <w:color w:val="000000"/>
        </w:rPr>
        <w:t>agir aujourd’hui pour mieux vivre demain.</w:t>
      </w:r>
    </w:p>
    <w:p w:rsidR="007A3FB2" w:rsidRPr="003B75DD" w:rsidRDefault="007A3FB2" w:rsidP="00E93C65"/>
    <w:p w:rsidR="00353868" w:rsidRDefault="00353868" w:rsidP="00E93C65">
      <w:pPr>
        <w:rPr>
          <w:lang w:val="fr-CA"/>
        </w:rPr>
      </w:pPr>
      <w:r>
        <w:t>Dans les exploitations agricoles familiales, il est indispensab</w:t>
      </w:r>
      <w:r w:rsidR="008F21D9">
        <w:t xml:space="preserve">le de comprendre la notion </w:t>
      </w:r>
      <w:r>
        <w:t xml:space="preserve">de gestion. En effet, </w:t>
      </w:r>
      <w:r w:rsidR="00D40CEF">
        <w:rPr>
          <w:lang w:val="fr-CA"/>
        </w:rPr>
        <w:t>l</w:t>
      </w:r>
      <w:r w:rsidRPr="00353868">
        <w:rPr>
          <w:lang w:val="fr-CA"/>
        </w:rPr>
        <w:t>a gestion correspond à l’ense</w:t>
      </w:r>
      <w:r w:rsidR="00012730">
        <w:rPr>
          <w:lang w:val="fr-CA"/>
        </w:rPr>
        <w:t>mble des processus de décision. E</w:t>
      </w:r>
      <w:r w:rsidRPr="00353868">
        <w:rPr>
          <w:lang w:val="fr-CA"/>
        </w:rPr>
        <w:t xml:space="preserve">lle apparaît avant tout comme une méthode de prévision reposant, entre </w:t>
      </w:r>
      <w:r w:rsidR="00012730" w:rsidRPr="00353868">
        <w:rPr>
          <w:lang w:val="fr-CA"/>
        </w:rPr>
        <w:t>autre</w:t>
      </w:r>
      <w:r w:rsidRPr="00353868">
        <w:rPr>
          <w:lang w:val="fr-CA"/>
        </w:rPr>
        <w:t>, sur le suivi et</w:t>
      </w:r>
      <w:r w:rsidR="00C61F87">
        <w:rPr>
          <w:lang w:val="fr-CA"/>
        </w:rPr>
        <w:t xml:space="preserve"> </w:t>
      </w:r>
      <w:r w:rsidRPr="00353868">
        <w:rPr>
          <w:lang w:val="fr-CA"/>
        </w:rPr>
        <w:t xml:space="preserve">l’évaluation des actions </w:t>
      </w:r>
      <w:r w:rsidR="002E02C7">
        <w:rPr>
          <w:lang w:val="fr-CA"/>
        </w:rPr>
        <w:t xml:space="preserve">d’une </w:t>
      </w:r>
      <w:r w:rsidRPr="00353868">
        <w:rPr>
          <w:lang w:val="fr-CA"/>
        </w:rPr>
        <w:t>entreprise. C’est une démarche itérative d’analyse des besoins, de définition d’objectifs, de mise en œuvre et d’évaluation d’activités pouvant aborder différents domaines</w:t>
      </w:r>
      <w:r w:rsidR="00012730">
        <w:rPr>
          <w:lang w:val="fr-CA"/>
        </w:rPr>
        <w:t xml:space="preserve"> tels que : i) </w:t>
      </w:r>
      <w:r w:rsidRPr="00353868">
        <w:rPr>
          <w:lang w:val="fr-CA"/>
        </w:rPr>
        <w:t xml:space="preserve">approvisionnement alimentaire, </w:t>
      </w:r>
      <w:r w:rsidR="00012730">
        <w:rPr>
          <w:lang w:val="fr-CA"/>
        </w:rPr>
        <w:t xml:space="preserve">ii) </w:t>
      </w:r>
      <w:r w:rsidRPr="00353868">
        <w:rPr>
          <w:lang w:val="fr-CA"/>
        </w:rPr>
        <w:t xml:space="preserve">conduite des cultures ou du troupeau, </w:t>
      </w:r>
      <w:r w:rsidR="00012730">
        <w:rPr>
          <w:lang w:val="fr-CA"/>
        </w:rPr>
        <w:t xml:space="preserve">iii) </w:t>
      </w:r>
      <w:r w:rsidRPr="00353868">
        <w:rPr>
          <w:lang w:val="fr-CA"/>
        </w:rPr>
        <w:t xml:space="preserve">organisation de la main d’œuvre, </w:t>
      </w:r>
      <w:r w:rsidR="00012730">
        <w:rPr>
          <w:lang w:val="fr-CA"/>
        </w:rPr>
        <w:t xml:space="preserve">iv) </w:t>
      </w:r>
      <w:r w:rsidRPr="00353868">
        <w:rPr>
          <w:lang w:val="fr-CA"/>
        </w:rPr>
        <w:t xml:space="preserve">maîtrise des flux financiers ou physiques, etc. Elle </w:t>
      </w:r>
      <w:r w:rsidR="002E02C7">
        <w:rPr>
          <w:lang w:val="fr-CA"/>
        </w:rPr>
        <w:t>nécessite</w:t>
      </w:r>
      <w:r w:rsidRPr="00353868">
        <w:rPr>
          <w:lang w:val="fr-CA"/>
        </w:rPr>
        <w:t xml:space="preserve"> des analyses techniques, économiques, financières, juridiques, etc.</w:t>
      </w:r>
    </w:p>
    <w:p w:rsidR="007A3FB2" w:rsidRDefault="007A3FB2" w:rsidP="00E93C65">
      <w:pPr>
        <w:rPr>
          <w:lang w:val="fr-CA"/>
        </w:rPr>
      </w:pPr>
    </w:p>
    <w:p w:rsidR="00012730" w:rsidRDefault="00353868" w:rsidP="00E93C65">
      <w:pPr>
        <w:rPr>
          <w:lang w:val="fr-CA"/>
        </w:rPr>
      </w:pPr>
      <w:r w:rsidRPr="00353868">
        <w:rPr>
          <w:lang w:val="fr-CA"/>
        </w:rPr>
        <w:t>L’amélioration de certaines décisions nécessite des chiffres, des enregistrements et des calculs. Les chiffres sont utiles pour garder la mémoire des faits, d’où la mise en place des outils de gestion au sein de l’entreprise</w:t>
      </w:r>
      <w:r w:rsidR="00012730">
        <w:rPr>
          <w:lang w:val="fr-CA"/>
        </w:rPr>
        <w:t xml:space="preserve"> agricole</w:t>
      </w:r>
      <w:r w:rsidRPr="00353868">
        <w:rPr>
          <w:lang w:val="fr-CA"/>
        </w:rPr>
        <w:t>. Les enregistrements réguliers de données sont nécessaires si l’on veut suivre précisément l’év</w:t>
      </w:r>
      <w:r w:rsidR="008F21D9">
        <w:rPr>
          <w:lang w:val="fr-CA"/>
        </w:rPr>
        <w:t xml:space="preserve">olution de certains paramètres </w:t>
      </w:r>
      <w:r w:rsidRPr="00353868">
        <w:rPr>
          <w:lang w:val="fr-CA"/>
        </w:rPr>
        <w:t>(rentrées et sorties d’argent par exemple).</w:t>
      </w:r>
      <w:r w:rsidR="008F21D9">
        <w:rPr>
          <w:lang w:val="fr-CA"/>
        </w:rPr>
        <w:t xml:space="preserve"> </w:t>
      </w:r>
      <w:r w:rsidRPr="00353868">
        <w:rPr>
          <w:lang w:val="fr-CA"/>
        </w:rPr>
        <w:t>Mais ils peuvent être facultatifs s’il s’agit seulement d’évaluer certains résultats et on peut valablement s’appuyer sur la mémoire du paysan pour appréhender ensuite certains éléments importants, ce qui demande une plus grande régularité du conseiller.</w:t>
      </w:r>
    </w:p>
    <w:p w:rsidR="00353868" w:rsidRPr="00B936BA" w:rsidRDefault="00353868" w:rsidP="007A3FB2">
      <w:pPr>
        <w:pStyle w:val="PADYP3"/>
      </w:pPr>
      <w:bookmarkStart w:id="32" w:name="_Toc430085088"/>
      <w:bookmarkStart w:id="33" w:name="_Toc448264190"/>
      <w:bookmarkStart w:id="34" w:name="_Toc450903097"/>
      <w:r w:rsidRPr="00B936BA">
        <w:t>Le cycle de gestion</w:t>
      </w:r>
      <w:bookmarkEnd w:id="32"/>
      <w:bookmarkEnd w:id="33"/>
      <w:bookmarkEnd w:id="34"/>
    </w:p>
    <w:p w:rsidR="00353868" w:rsidRDefault="00353868" w:rsidP="00E93C65">
      <w:pPr>
        <w:rPr>
          <w:lang w:val="fr-CA"/>
        </w:rPr>
      </w:pPr>
      <w:r w:rsidRPr="00353868">
        <w:rPr>
          <w:lang w:val="fr-CA"/>
        </w:rPr>
        <w:t>La gestion est un processus qui part d’une analyse des besoins à satisfaire et aboutit à une évaluation suivie d’une nouvelle analyse de besoins. C’est un processus itératif qualifié de cycle d</w:t>
      </w:r>
      <w:r w:rsidR="004324F4">
        <w:rPr>
          <w:lang w:val="fr-CA"/>
        </w:rPr>
        <w:t xml:space="preserve">e gestion schématisé ci-dessous </w:t>
      </w:r>
      <w:r w:rsidRPr="00353868">
        <w:rPr>
          <w:lang w:val="fr-CA"/>
        </w:rPr>
        <w:t>:</w:t>
      </w:r>
      <w:r w:rsidR="004324F4">
        <w:rPr>
          <w:lang w:val="fr-CA"/>
        </w:rPr>
        <w:t xml:space="preserve"> </w:t>
      </w:r>
    </w:p>
    <w:p w:rsidR="007A3FB2" w:rsidRPr="00353868" w:rsidRDefault="00CD32B0" w:rsidP="00E93C65">
      <w:pPr>
        <w:rPr>
          <w:lang w:val="fr-CA"/>
        </w:rPr>
      </w:pPr>
      <w:r>
        <w:rPr>
          <w:noProof/>
        </w:rPr>
        <w:pict>
          <v:shapetype id="_x0000_t202" coordsize="21600,21600" o:spt="202" path="m,l,21600r21600,l21600,xe">
            <v:stroke joinstyle="miter"/>
            <v:path gradientshapeok="t" o:connecttype="rect"/>
          </v:shapetype>
          <v:shape id="_x0000_s1094" type="#_x0000_t202" style="position:absolute;left:0;text-align:left;margin-left:138.95pt;margin-top:9.55pt;width:185.05pt;height:44.25pt;z-index:251652608;mso-width-relative:margin;mso-height-relative:margin">
            <v:textbox style="mso-next-textbox:#_x0000_s1094">
              <w:txbxContent>
                <w:p w:rsidR="00DB27C3" w:rsidRPr="001B03C8" w:rsidRDefault="00DB27C3" w:rsidP="007A3FB2">
                  <w:pPr>
                    <w:jc w:val="center"/>
                    <w:rPr>
                      <w:lang w:val="fr-CA"/>
                    </w:rPr>
                  </w:pPr>
                  <w:r w:rsidRPr="00837B33">
                    <w:rPr>
                      <w:lang w:val="fr-CA"/>
                    </w:rPr>
                    <w:t>Identifier, analyser les besoins, Définir les objectifs et prévoir les activités</w:t>
                  </w:r>
                </w:p>
              </w:txbxContent>
            </v:textbox>
          </v:shape>
        </w:pict>
      </w:r>
    </w:p>
    <w:p w:rsidR="00353868" w:rsidRPr="00353868" w:rsidRDefault="00353868" w:rsidP="00E93C65">
      <w:pPr>
        <w:rPr>
          <w:lang w:val="fr-CA"/>
        </w:rPr>
      </w:pPr>
    </w:p>
    <w:p w:rsidR="00353868" w:rsidRPr="00353868" w:rsidRDefault="00CD32B0" w:rsidP="00E93C65">
      <w:pPr>
        <w:rPr>
          <w:lang w:val="fr-CA"/>
        </w:rPr>
      </w:pPr>
      <w:r>
        <w:rPr>
          <w:noProof/>
        </w:rPr>
        <w:pict>
          <v:shape id="_x0000_s1098" type="#_x0000_t32" style="position:absolute;left:0;text-align:left;margin-left:324.55pt;margin-top:5.65pt;width:89.9pt;height:36.3pt;z-index:251648512" o:connectortype="straight">
            <v:stroke endarrow="block"/>
          </v:shape>
        </w:pict>
      </w:r>
      <w:r>
        <w:rPr>
          <w:noProof/>
        </w:rPr>
        <w:pict>
          <v:shape id="_x0000_s1101" type="#_x0000_t32" style="position:absolute;left:0;text-align:left;margin-left:31.25pt;margin-top:5.65pt;width:107.7pt;height:39.75pt;flip:y;z-index:251651584" o:connectortype="straight">
            <v:stroke endarrow="block"/>
          </v:shape>
        </w:pict>
      </w:r>
    </w:p>
    <w:p w:rsidR="00353868" w:rsidRPr="00353868" w:rsidRDefault="00353868" w:rsidP="00E93C65">
      <w:pPr>
        <w:rPr>
          <w:lang w:val="fr-CA"/>
        </w:rPr>
      </w:pPr>
    </w:p>
    <w:p w:rsidR="00353868" w:rsidRPr="00353868" w:rsidRDefault="00353868" w:rsidP="00E93C65">
      <w:pPr>
        <w:rPr>
          <w:lang w:val="fr-CA"/>
        </w:rPr>
      </w:pPr>
    </w:p>
    <w:p w:rsidR="00353868" w:rsidRPr="00353868" w:rsidRDefault="00CD32B0" w:rsidP="00E93C65">
      <w:pPr>
        <w:rPr>
          <w:lang w:val="fr-CA"/>
        </w:rPr>
      </w:pPr>
      <w:r>
        <w:rPr>
          <w:noProof/>
        </w:rPr>
        <w:pict>
          <v:shape id="_x0000_s1095" type="#_x0000_t202" style="position:absolute;left:0;text-align:left;margin-left:339.4pt;margin-top:7.75pt;width:99.7pt;height:63pt;z-index:251653632;mso-width-relative:margin;mso-height-relative:margin">
            <v:textbox style="mso-next-textbox:#_x0000_s1095">
              <w:txbxContent>
                <w:p w:rsidR="00DB27C3" w:rsidRPr="00E808DD" w:rsidRDefault="00DB27C3" w:rsidP="007A3FB2">
                  <w:pPr>
                    <w:jc w:val="center"/>
                    <w:rPr>
                      <w:lang w:val="fr-CA"/>
                    </w:rPr>
                  </w:pPr>
                  <w:r w:rsidRPr="00837B33">
                    <w:rPr>
                      <w:lang w:val="fr-CA"/>
                    </w:rPr>
                    <w:t>Agir en exécutant les activités planifiées</w:t>
                  </w:r>
                </w:p>
              </w:txbxContent>
            </v:textbox>
          </v:shape>
        </w:pict>
      </w:r>
      <w:r>
        <w:rPr>
          <w:noProof/>
        </w:rPr>
        <w:pict>
          <v:shape id="_x0000_s1097" type="#_x0000_t202" style="position:absolute;left:0;text-align:left;margin-left:17pt;margin-top:7.75pt;width:122.15pt;height:60.95pt;z-index:251655680;mso-width-relative:margin;mso-height-relative:margin">
            <v:textbox style="mso-next-textbox:#_x0000_s1097">
              <w:txbxContent>
                <w:p w:rsidR="00DB27C3" w:rsidRPr="00E808DD" w:rsidRDefault="00DB27C3" w:rsidP="007A3FB2">
                  <w:pPr>
                    <w:jc w:val="center"/>
                    <w:rPr>
                      <w:lang w:val="fr-CA"/>
                    </w:rPr>
                  </w:pPr>
                  <w:r w:rsidRPr="00837B33">
                    <w:rPr>
                      <w:lang w:val="fr-CA"/>
                    </w:rPr>
                    <w:t>Évaluer les résultats obtenus en comparaison aux prévisions</w:t>
                  </w:r>
                </w:p>
              </w:txbxContent>
            </v:textbox>
          </v:shape>
        </w:pict>
      </w:r>
      <w:r>
        <w:rPr>
          <w:noProof/>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02" type="#_x0000_t10" style="position:absolute;left:0;text-align:left;margin-left:176.65pt;margin-top:9.8pt;width:125.25pt;height:57.75pt;z-index:251656704">
            <v:textbox style="mso-next-textbox:#_x0000_s1102">
              <w:txbxContent>
                <w:p w:rsidR="00DB27C3" w:rsidRPr="007A3FB2" w:rsidRDefault="00DB27C3" w:rsidP="007A3FB2">
                  <w:pPr>
                    <w:jc w:val="center"/>
                    <w:rPr>
                      <w:b/>
                      <w:lang w:val="fr-CA"/>
                    </w:rPr>
                  </w:pPr>
                  <w:r w:rsidRPr="00837B33">
                    <w:rPr>
                      <w:b/>
                      <w:lang w:val="fr-CA"/>
                    </w:rPr>
                    <w:t>Exploitant agricole et sa famille</w:t>
                  </w:r>
                </w:p>
              </w:txbxContent>
            </v:textbox>
          </v:shape>
        </w:pict>
      </w:r>
    </w:p>
    <w:p w:rsidR="00353868" w:rsidRPr="00353868" w:rsidRDefault="00353868" w:rsidP="00E93C65">
      <w:pPr>
        <w:rPr>
          <w:lang w:val="fr-CA"/>
        </w:rPr>
      </w:pPr>
    </w:p>
    <w:p w:rsidR="00353868" w:rsidRPr="00353868" w:rsidRDefault="00353868" w:rsidP="00E93C65">
      <w:pPr>
        <w:rPr>
          <w:lang w:val="fr-CA"/>
        </w:rPr>
      </w:pPr>
    </w:p>
    <w:p w:rsidR="00353868" w:rsidRPr="00353868" w:rsidRDefault="00353868" w:rsidP="00E93C65">
      <w:pPr>
        <w:rPr>
          <w:lang w:val="fr-CA"/>
        </w:rPr>
      </w:pPr>
    </w:p>
    <w:p w:rsidR="00353868" w:rsidRPr="00353868" w:rsidRDefault="00353868" w:rsidP="00E93C65">
      <w:pPr>
        <w:rPr>
          <w:lang w:val="fr-CA"/>
        </w:rPr>
      </w:pPr>
    </w:p>
    <w:p w:rsidR="00353868" w:rsidRDefault="00CD32B0" w:rsidP="00E93C65">
      <w:pPr>
        <w:rPr>
          <w:lang w:val="fr-CA"/>
        </w:rPr>
      </w:pPr>
      <w:r>
        <w:rPr>
          <w:noProof/>
        </w:rPr>
        <w:pict>
          <v:shape id="_x0000_s1099" type="#_x0000_t32" style="position:absolute;left:0;text-align:left;margin-left:324.6pt;margin-top:7.95pt;width:89.85pt;height:23.05pt;flip:x;z-index:251649536" o:connectortype="straight">
            <v:stroke endarrow="block"/>
          </v:shape>
        </w:pict>
      </w:r>
      <w:r>
        <w:rPr>
          <w:noProof/>
        </w:rPr>
        <w:pict>
          <v:shape id="_x0000_s1100" type="#_x0000_t32" style="position:absolute;left:0;text-align:left;margin-left:49.65pt;margin-top:7.95pt;width:89.3pt;height:18.5pt;flip:x y;z-index:251650560" o:connectortype="straight">
            <v:stroke endarrow="block"/>
          </v:shape>
        </w:pict>
      </w:r>
    </w:p>
    <w:p w:rsidR="004A37F3" w:rsidRDefault="00CD32B0" w:rsidP="00E93C65">
      <w:pPr>
        <w:rPr>
          <w:lang w:val="fr-CA"/>
        </w:rPr>
      </w:pPr>
      <w:r>
        <w:rPr>
          <w:noProof/>
        </w:rPr>
        <w:pict>
          <v:shape id="_x0000_s1096" type="#_x0000_t202" style="position:absolute;left:0;text-align:left;margin-left:139.5pt;margin-top:10.95pt;width:185.05pt;height:25.5pt;z-index:251654656;mso-width-relative:margin;mso-height-relative:margin">
            <v:textbox style="mso-next-textbox:#_x0000_s1096">
              <w:txbxContent>
                <w:p w:rsidR="00DB27C3" w:rsidRPr="00E808DD" w:rsidRDefault="00DB27C3" w:rsidP="007A3FB2">
                  <w:pPr>
                    <w:jc w:val="center"/>
                    <w:rPr>
                      <w:lang w:val="fr-CA"/>
                    </w:rPr>
                  </w:pPr>
                  <w:r w:rsidRPr="00837B33">
                    <w:rPr>
                      <w:lang w:val="fr-CA"/>
                    </w:rPr>
                    <w:t>Suivre et ajuster au fur et à mesure</w:t>
                  </w:r>
                </w:p>
              </w:txbxContent>
            </v:textbox>
          </v:shape>
        </w:pict>
      </w:r>
    </w:p>
    <w:p w:rsidR="00353868" w:rsidRPr="00B936BA" w:rsidRDefault="00353868" w:rsidP="00DB27C3">
      <w:pPr>
        <w:pStyle w:val="PADYP3"/>
        <w:pageBreakBefore/>
      </w:pPr>
      <w:bookmarkStart w:id="35" w:name="_Toc430085089"/>
      <w:bookmarkStart w:id="36" w:name="_Toc448264191"/>
      <w:bookmarkStart w:id="37" w:name="_Toc450903098"/>
      <w:r w:rsidRPr="00B936BA">
        <w:lastRenderedPageBreak/>
        <w:t>La gestion comme un processus d’aide à la décision au sein de l’exploitation agricole familiale</w:t>
      </w:r>
      <w:bookmarkEnd w:id="35"/>
      <w:bookmarkEnd w:id="36"/>
      <w:bookmarkEnd w:id="37"/>
    </w:p>
    <w:p w:rsidR="00353868" w:rsidRDefault="00353868" w:rsidP="00E93C65">
      <w:pPr>
        <w:rPr>
          <w:lang w:val="fr-CA"/>
        </w:rPr>
      </w:pPr>
      <w:r w:rsidRPr="00353868">
        <w:rPr>
          <w:lang w:val="fr-CA"/>
        </w:rPr>
        <w:t xml:space="preserve">La </w:t>
      </w:r>
      <w:r w:rsidR="007349FF">
        <w:rPr>
          <w:lang w:val="fr-CA"/>
        </w:rPr>
        <w:t xml:space="preserve">mise en pratique de la </w:t>
      </w:r>
      <w:r w:rsidRPr="00353868">
        <w:rPr>
          <w:lang w:val="fr-CA"/>
        </w:rPr>
        <w:t xml:space="preserve">gestion au sein d’une exploitation agricole propose aux exploitants un certain nombre d’outils qui permettent de comparer leur mode d’organisation et les résultats auxquels ils parviennent et de poursuivre éventuellement par des tests d’innovation afin d’améliorer les performances technico-économiques de l’unité de production. Ces outils </w:t>
      </w:r>
      <w:r w:rsidR="00750905">
        <w:rPr>
          <w:lang w:val="fr-CA"/>
        </w:rPr>
        <w:t>permettent</w:t>
      </w:r>
      <w:r w:rsidRPr="00353868">
        <w:rPr>
          <w:lang w:val="fr-CA"/>
        </w:rPr>
        <w:t xml:space="preserve"> à l’ex</w:t>
      </w:r>
      <w:r w:rsidR="00980CB2">
        <w:rPr>
          <w:lang w:val="fr-CA"/>
        </w:rPr>
        <w:t xml:space="preserve">ploitant de </w:t>
      </w:r>
      <w:r w:rsidRPr="00353868">
        <w:rPr>
          <w:lang w:val="fr-CA"/>
        </w:rPr>
        <w:t>:</w:t>
      </w:r>
    </w:p>
    <w:p w:rsidR="00A7762A" w:rsidRDefault="00A7762A" w:rsidP="00E93C65">
      <w:pPr>
        <w:rPr>
          <w:lang w:val="fr-CA"/>
        </w:rPr>
      </w:pPr>
    </w:p>
    <w:p w:rsidR="00353868" w:rsidRPr="00353868" w:rsidRDefault="00A7762A" w:rsidP="00A7762A">
      <w:pPr>
        <w:pStyle w:val="PUCE3"/>
        <w:rPr>
          <w:lang w:val="fr-CA"/>
        </w:rPr>
      </w:pPr>
      <w:r>
        <w:rPr>
          <w:lang w:val="fr-CA"/>
        </w:rPr>
        <w:t>c</w:t>
      </w:r>
      <w:r w:rsidR="00353868" w:rsidRPr="00353868">
        <w:rPr>
          <w:lang w:val="fr-CA"/>
        </w:rPr>
        <w:t>omprendre ce qu’il fait</w:t>
      </w:r>
      <w:r w:rsidR="00980CB2">
        <w:rPr>
          <w:lang w:val="fr-CA"/>
        </w:rPr>
        <w:t xml:space="preserve">, comment et pourquoi </w:t>
      </w:r>
      <w:r w:rsidR="00353868" w:rsidRPr="00353868">
        <w:rPr>
          <w:lang w:val="fr-CA"/>
        </w:rPr>
        <w:t>:</w:t>
      </w:r>
      <w:r w:rsidR="00980CB2">
        <w:rPr>
          <w:lang w:val="fr-CA"/>
        </w:rPr>
        <w:t xml:space="preserve"> </w:t>
      </w:r>
    </w:p>
    <w:p w:rsidR="00A7762A" w:rsidRDefault="00A7762A" w:rsidP="00E93C65">
      <w:pPr>
        <w:rPr>
          <w:lang w:val="fr-CA"/>
        </w:rPr>
      </w:pPr>
    </w:p>
    <w:p w:rsidR="00353868" w:rsidRPr="00353868" w:rsidRDefault="00353868" w:rsidP="00A7762A">
      <w:pPr>
        <w:pStyle w:val="PUCE1"/>
        <w:rPr>
          <w:lang w:val="fr-CA"/>
        </w:rPr>
      </w:pPr>
      <w:r w:rsidRPr="00353868">
        <w:rPr>
          <w:lang w:val="fr-CA"/>
        </w:rPr>
        <w:t>comment combine</w:t>
      </w:r>
      <w:r w:rsidR="00750905">
        <w:rPr>
          <w:lang w:val="fr-CA"/>
        </w:rPr>
        <w:t>nt</w:t>
      </w:r>
      <w:r w:rsidRPr="00353868">
        <w:rPr>
          <w:lang w:val="fr-CA"/>
        </w:rPr>
        <w:t>-il</w:t>
      </w:r>
      <w:r w:rsidR="00750905">
        <w:rPr>
          <w:lang w:val="fr-CA"/>
        </w:rPr>
        <w:t>s</w:t>
      </w:r>
      <w:r w:rsidRPr="00353868">
        <w:rPr>
          <w:lang w:val="fr-CA"/>
        </w:rPr>
        <w:t xml:space="preserve"> plusieurs activités et p</w:t>
      </w:r>
      <w:r w:rsidR="00750905">
        <w:rPr>
          <w:lang w:val="fr-CA"/>
        </w:rPr>
        <w:t xml:space="preserve">ratiques agricoles au sein de leurs </w:t>
      </w:r>
      <w:r w:rsidRPr="00353868">
        <w:rPr>
          <w:lang w:val="fr-CA"/>
        </w:rPr>
        <w:t>exploitation</w:t>
      </w:r>
      <w:r w:rsidR="00750905">
        <w:rPr>
          <w:lang w:val="fr-CA"/>
        </w:rPr>
        <w:t>s</w:t>
      </w:r>
      <w:r w:rsidRPr="00353868">
        <w:rPr>
          <w:lang w:val="fr-CA"/>
        </w:rPr>
        <w:t>?</w:t>
      </w:r>
    </w:p>
    <w:p w:rsidR="00980CB2" w:rsidRDefault="00353868" w:rsidP="00A7762A">
      <w:pPr>
        <w:pStyle w:val="PUCE1"/>
        <w:rPr>
          <w:lang w:val="fr-CA"/>
        </w:rPr>
      </w:pPr>
      <w:r w:rsidRPr="00353868">
        <w:rPr>
          <w:lang w:val="fr-CA"/>
        </w:rPr>
        <w:t xml:space="preserve">quelle est la rationalité de </w:t>
      </w:r>
      <w:r w:rsidR="00750905">
        <w:rPr>
          <w:lang w:val="fr-CA"/>
        </w:rPr>
        <w:t>leur</w:t>
      </w:r>
      <w:r w:rsidR="00A920D5">
        <w:rPr>
          <w:lang w:val="fr-CA"/>
        </w:rPr>
        <w:t>s</w:t>
      </w:r>
      <w:r w:rsidRPr="00353868">
        <w:rPr>
          <w:lang w:val="fr-CA"/>
        </w:rPr>
        <w:t xml:space="preserve"> pratique</w:t>
      </w:r>
      <w:r w:rsidR="00A920D5">
        <w:rPr>
          <w:lang w:val="fr-CA"/>
        </w:rPr>
        <w:t>s</w:t>
      </w:r>
      <w:r w:rsidRPr="00353868">
        <w:rPr>
          <w:lang w:val="fr-CA"/>
        </w:rPr>
        <w:t xml:space="preserve">? </w:t>
      </w:r>
    </w:p>
    <w:p w:rsidR="00980CB2" w:rsidRDefault="00980CB2" w:rsidP="00A7762A">
      <w:pPr>
        <w:pStyle w:val="PUCE1"/>
        <w:rPr>
          <w:lang w:val="fr-CA"/>
        </w:rPr>
      </w:pPr>
      <w:r>
        <w:rPr>
          <w:lang w:val="fr-CA"/>
        </w:rPr>
        <w:t>qu</w:t>
      </w:r>
      <w:r w:rsidR="00353868" w:rsidRPr="00353868">
        <w:rPr>
          <w:lang w:val="fr-CA"/>
        </w:rPr>
        <w:t>els sont les problèmes techniques et économiques auxquels il</w:t>
      </w:r>
      <w:r w:rsidR="00750905">
        <w:rPr>
          <w:lang w:val="fr-CA"/>
        </w:rPr>
        <w:t>s</w:t>
      </w:r>
      <w:r w:rsidR="00353868" w:rsidRPr="00353868">
        <w:rPr>
          <w:lang w:val="fr-CA"/>
        </w:rPr>
        <w:t xml:space="preserve"> se trouve</w:t>
      </w:r>
      <w:r w:rsidR="00750905">
        <w:rPr>
          <w:lang w:val="fr-CA"/>
        </w:rPr>
        <w:t>nt</w:t>
      </w:r>
      <w:r w:rsidR="00353868" w:rsidRPr="00353868">
        <w:rPr>
          <w:lang w:val="fr-CA"/>
        </w:rPr>
        <w:t xml:space="preserve"> confrontés? </w:t>
      </w:r>
    </w:p>
    <w:p w:rsidR="00353868" w:rsidRDefault="00980CB2" w:rsidP="00A7762A">
      <w:pPr>
        <w:pStyle w:val="PUCE1"/>
        <w:rPr>
          <w:lang w:val="fr-CA"/>
        </w:rPr>
      </w:pPr>
      <w:r>
        <w:rPr>
          <w:lang w:val="fr-CA"/>
        </w:rPr>
        <w:t>q</w:t>
      </w:r>
      <w:r w:rsidR="00353868" w:rsidRPr="00353868">
        <w:rPr>
          <w:lang w:val="fr-CA"/>
        </w:rPr>
        <w:t xml:space="preserve">uelles sont les contraintes qui limitent le développement de </w:t>
      </w:r>
      <w:r w:rsidR="00750905">
        <w:rPr>
          <w:lang w:val="fr-CA"/>
        </w:rPr>
        <w:t>leurs</w:t>
      </w:r>
      <w:r w:rsidR="00353868" w:rsidRPr="00353868">
        <w:rPr>
          <w:lang w:val="fr-CA"/>
        </w:rPr>
        <w:t xml:space="preserve"> exploitation</w:t>
      </w:r>
      <w:r w:rsidR="00750905">
        <w:rPr>
          <w:lang w:val="fr-CA"/>
        </w:rPr>
        <w:t>s</w:t>
      </w:r>
      <w:r w:rsidR="00353868" w:rsidRPr="00353868">
        <w:rPr>
          <w:lang w:val="fr-CA"/>
        </w:rPr>
        <w:t>?</w:t>
      </w:r>
    </w:p>
    <w:p w:rsidR="00A7762A" w:rsidRDefault="00A7762A" w:rsidP="00E93C65">
      <w:pPr>
        <w:rPr>
          <w:lang w:val="fr-CA"/>
        </w:rPr>
      </w:pPr>
    </w:p>
    <w:p w:rsidR="00353868" w:rsidRDefault="00A7762A" w:rsidP="00A7762A">
      <w:pPr>
        <w:pStyle w:val="PUCE3"/>
        <w:rPr>
          <w:lang w:val="fr-CA"/>
        </w:rPr>
      </w:pPr>
      <w:r>
        <w:rPr>
          <w:lang w:val="fr-CA"/>
        </w:rPr>
        <w:t>Évaluer</w:t>
      </w:r>
      <w:r w:rsidR="001B3E26">
        <w:rPr>
          <w:lang w:val="fr-CA"/>
        </w:rPr>
        <w:t xml:space="preserve"> les résultats obtenus </w:t>
      </w:r>
      <w:r w:rsidR="00353868" w:rsidRPr="00353868">
        <w:rPr>
          <w:lang w:val="fr-CA"/>
        </w:rPr>
        <w:t>:</w:t>
      </w:r>
      <w:r w:rsidR="001B3E26">
        <w:rPr>
          <w:lang w:val="fr-CA"/>
        </w:rPr>
        <w:t xml:space="preserve"> </w:t>
      </w:r>
    </w:p>
    <w:p w:rsidR="00A7762A" w:rsidRPr="00353868" w:rsidRDefault="00A7762A" w:rsidP="00A7762A">
      <w:pPr>
        <w:pStyle w:val="PUCE3"/>
        <w:numPr>
          <w:ilvl w:val="0"/>
          <w:numId w:val="0"/>
        </w:numPr>
        <w:ind w:left="360"/>
        <w:rPr>
          <w:lang w:val="fr-CA"/>
        </w:rPr>
      </w:pPr>
    </w:p>
    <w:p w:rsidR="00353868" w:rsidRPr="00353868" w:rsidRDefault="00353868" w:rsidP="00A7762A">
      <w:pPr>
        <w:pStyle w:val="PUCE1"/>
        <w:rPr>
          <w:lang w:val="fr-CA"/>
        </w:rPr>
      </w:pPr>
      <w:r w:rsidRPr="00353868">
        <w:rPr>
          <w:lang w:val="fr-CA"/>
        </w:rPr>
        <w:t>quelles sont les performances techniques obtenues pour chacune des activités?</w:t>
      </w:r>
    </w:p>
    <w:p w:rsidR="00353868" w:rsidRDefault="00353868" w:rsidP="00A7762A">
      <w:pPr>
        <w:pStyle w:val="PUCE1"/>
        <w:rPr>
          <w:lang w:val="fr-CA"/>
        </w:rPr>
      </w:pPr>
      <w:r w:rsidRPr="00353868">
        <w:rPr>
          <w:lang w:val="fr-CA"/>
        </w:rPr>
        <w:t xml:space="preserve">quelles sont les performances économiques globales de l’exploitation, en termes de richesse créée et de revenu </w:t>
      </w:r>
      <w:r w:rsidR="004F266B">
        <w:rPr>
          <w:lang w:val="fr-CA"/>
        </w:rPr>
        <w:t xml:space="preserve">des </w:t>
      </w:r>
      <w:r w:rsidRPr="00353868">
        <w:rPr>
          <w:lang w:val="fr-CA"/>
        </w:rPr>
        <w:t>exploitant</w:t>
      </w:r>
      <w:r w:rsidR="004F266B">
        <w:rPr>
          <w:lang w:val="fr-CA"/>
        </w:rPr>
        <w:t>s</w:t>
      </w:r>
      <w:r w:rsidRPr="00353868">
        <w:rPr>
          <w:lang w:val="fr-CA"/>
        </w:rPr>
        <w:t>?</w:t>
      </w:r>
    </w:p>
    <w:p w:rsidR="00A7762A" w:rsidRDefault="00A7762A" w:rsidP="00E93C65">
      <w:pPr>
        <w:rPr>
          <w:lang w:val="fr-CA"/>
        </w:rPr>
      </w:pPr>
    </w:p>
    <w:p w:rsidR="00353868" w:rsidRPr="00353868" w:rsidRDefault="004A7E39" w:rsidP="00E93C65">
      <w:pPr>
        <w:rPr>
          <w:lang w:val="fr-CA"/>
        </w:rPr>
      </w:pPr>
      <w:r>
        <w:rPr>
          <w:lang w:val="fr-CA"/>
        </w:rPr>
        <w:t>Chacun</w:t>
      </w:r>
      <w:r w:rsidR="00353868" w:rsidRPr="00353868">
        <w:rPr>
          <w:lang w:val="fr-CA"/>
        </w:rPr>
        <w:t xml:space="preserve"> des principaux éléments d’analyse aboutit plus tard soit à une amélioration ou au maintien de la pratique, soit à un changement de comportement. Une décision est donc prise par l’exploitant pour ainsi améliorer les performances de l’exploitation.</w:t>
      </w:r>
    </w:p>
    <w:p w:rsidR="006F21B8" w:rsidRPr="00C61F87" w:rsidRDefault="00A7762A" w:rsidP="00A7762A">
      <w:pPr>
        <w:pStyle w:val="PADYP2"/>
      </w:pPr>
      <w:bookmarkStart w:id="38" w:name="_Toc430085090"/>
      <w:bookmarkStart w:id="39" w:name="_Toc448264192"/>
      <w:bookmarkStart w:id="40" w:name="_Toc450903099"/>
      <w:r w:rsidRPr="00C61F87">
        <w:t>LES DIFFERENTS TYPES DE GROUPES FOCAUX DE CONSEILS ET LEURS SPECIFICITES</w:t>
      </w:r>
      <w:bookmarkEnd w:id="38"/>
      <w:bookmarkEnd w:id="39"/>
      <w:bookmarkEnd w:id="40"/>
    </w:p>
    <w:p w:rsidR="00FB640A" w:rsidRDefault="003E497A" w:rsidP="00A7762A">
      <w:r>
        <w:t xml:space="preserve">Dans le but de disposer des groupes plus ou moins </w:t>
      </w:r>
      <w:r w:rsidR="004A7E39">
        <w:t>homogènes</w:t>
      </w:r>
      <w:r>
        <w:t xml:space="preserve">, le PADYP </w:t>
      </w:r>
      <w:r w:rsidR="00930C13">
        <w:t>a</w:t>
      </w:r>
      <w:r>
        <w:t xml:space="preserve"> propos</w:t>
      </w:r>
      <w:r w:rsidR="00930C13">
        <w:t>é</w:t>
      </w:r>
      <w:r>
        <w:t xml:space="preserve"> une catégorisation qui sera fonction des</w:t>
      </w:r>
      <w:r w:rsidRPr="006F21B8">
        <w:t xml:space="preserve"> attentes </w:t>
      </w:r>
      <w:r w:rsidR="00A920D5">
        <w:t>diversifiées et priorisées des a</w:t>
      </w:r>
      <w:r w:rsidRPr="006F21B8">
        <w:t xml:space="preserve">dhérents. </w:t>
      </w:r>
      <w:r>
        <w:t xml:space="preserve">D’autres critères (comme certains besoins </w:t>
      </w:r>
      <w:r w:rsidR="007D66AD">
        <w:t>spécifiques</w:t>
      </w:r>
      <w:r>
        <w:t>) peuvent être la base des différenciations au s</w:t>
      </w:r>
      <w:r w:rsidR="00A920D5">
        <w:t>ein de chaque catégorie. Toute</w:t>
      </w:r>
      <w:r>
        <w:t xml:space="preserve">fois, l’appartenance à une catégorie </w:t>
      </w:r>
      <w:r w:rsidR="00DF0CBC">
        <w:t xml:space="preserve">de GFC </w:t>
      </w:r>
      <w:r>
        <w:t xml:space="preserve">n’est </w:t>
      </w:r>
      <w:r w:rsidR="0038752E">
        <w:t xml:space="preserve">pas </w:t>
      </w:r>
      <w:r>
        <w:t xml:space="preserve">figée. On peut assister à un passage d’une catégorie à une autre suivant les objectifs et l’identification de nouvelles attentes. </w:t>
      </w:r>
      <w:r w:rsidR="00FB640A" w:rsidRPr="00FB640A">
        <w:t>Initialement appelés Groupe d’Intérêt Professionnel (GIP), le PADYP se propose de les reconnaître sous la dénomination Groupes Focaux de Conseil (GFC)</w:t>
      </w:r>
      <w:r w:rsidR="00AC41AB">
        <w:t>.</w:t>
      </w:r>
    </w:p>
    <w:p w:rsidR="00A7762A" w:rsidRDefault="00A7762A" w:rsidP="00A7762A"/>
    <w:p w:rsidR="0038752E" w:rsidRDefault="0038752E" w:rsidP="00A7762A">
      <w:r>
        <w:t xml:space="preserve">En effet, </w:t>
      </w:r>
      <w:r w:rsidR="00AC41AB">
        <w:t xml:space="preserve">le GFC </w:t>
      </w:r>
      <w:r w:rsidR="0041034F">
        <w:t xml:space="preserve">est </w:t>
      </w:r>
      <w:r w:rsidR="00AC41AB">
        <w:t xml:space="preserve">un </w:t>
      </w:r>
      <w:r w:rsidR="0041034F">
        <w:t xml:space="preserve">regroupement de producteurs ayant les mêmes besoins ou attentes ou </w:t>
      </w:r>
      <w:r w:rsidR="00AC41AB">
        <w:t xml:space="preserve">des objectifs de production </w:t>
      </w:r>
      <w:r w:rsidR="0041034F">
        <w:t>similaires. L’idée est de partir de leur</w:t>
      </w:r>
      <w:r w:rsidR="00AC41AB">
        <w:t>s</w:t>
      </w:r>
      <w:r w:rsidR="0041034F">
        <w:t xml:space="preserve"> attentes et de </w:t>
      </w:r>
      <w:r w:rsidR="00AC41AB">
        <w:t xml:space="preserve">leur fournir </w:t>
      </w:r>
      <w:r w:rsidR="0041034F">
        <w:t xml:space="preserve">les types de conseils appropriés. La finalité est la mise en pratique des conseils pour des prises de décisions </w:t>
      </w:r>
      <w:r w:rsidR="002069A3">
        <w:t>conséquentes</w:t>
      </w:r>
      <w:r w:rsidR="00500D54">
        <w:t>.</w:t>
      </w:r>
    </w:p>
    <w:p w:rsidR="00A7762A" w:rsidRDefault="00A7762A" w:rsidP="00A7762A"/>
    <w:p w:rsidR="003E497A" w:rsidRDefault="00FB640A" w:rsidP="00A7762A">
      <w:r w:rsidRPr="00FB640A">
        <w:t xml:space="preserve">Pour la constitution des groupes, le PADYP mettra un accent particulier sur la réponse aux demandes et attentes des producteurs ayant </w:t>
      </w:r>
      <w:r w:rsidR="00500D54">
        <w:t>des</w:t>
      </w:r>
      <w:r w:rsidRPr="00FB640A">
        <w:t xml:space="preserve"> problématiques </w:t>
      </w:r>
      <w:r w:rsidR="00500D54">
        <w:t xml:space="preserve">identiques </w:t>
      </w:r>
      <w:r w:rsidRPr="00FB640A">
        <w:t xml:space="preserve">ou apparentées. Ainsi, pour la mise en œuvre du CEF, le PADYP se propose une démarche différenciée qui distinguera pour l’ensemble des producteurs à recenser, </w:t>
      </w:r>
      <w:r w:rsidR="00692730">
        <w:t>quatre</w:t>
      </w:r>
      <w:r w:rsidRPr="00FB640A">
        <w:t xml:space="preserve"> types de </w:t>
      </w:r>
      <w:r w:rsidR="00692730">
        <w:t>GFC.</w:t>
      </w:r>
    </w:p>
    <w:p w:rsidR="00A7762A" w:rsidRPr="00FB640A" w:rsidRDefault="00A7762A" w:rsidP="00A7762A"/>
    <w:p w:rsidR="009F3DD1" w:rsidRDefault="003E497A" w:rsidP="00A7762A">
      <w:pPr>
        <w:pStyle w:val="PUCE3"/>
      </w:pPr>
      <w:r w:rsidRPr="00A7762A">
        <w:rPr>
          <w:b/>
        </w:rPr>
        <w:t>GFC/se</w:t>
      </w:r>
      <w:r w:rsidRPr="006F21B8">
        <w:t xml:space="preserve"> : </w:t>
      </w:r>
      <w:r w:rsidR="0094484B">
        <w:t>c</w:t>
      </w:r>
      <w:r w:rsidRPr="003420F3">
        <w:t xml:space="preserve">’est le groupe de producteur ne sachant ni lire ni écrire aussi bien en français que dans les langues nationales représentatives. La finalité des </w:t>
      </w:r>
      <w:r w:rsidR="00FE7D8E" w:rsidRPr="003420F3">
        <w:t>objectifs</w:t>
      </w:r>
      <w:r w:rsidRPr="003420F3">
        <w:t xml:space="preserve"> des adhérents étant l’amélioration de leurs conditions, la lecture et l’écriture ne constitue</w:t>
      </w:r>
      <w:r w:rsidR="00FE7D8E" w:rsidRPr="003420F3">
        <w:t>nt</w:t>
      </w:r>
      <w:r w:rsidRPr="003420F3">
        <w:t xml:space="preserve"> pas </w:t>
      </w:r>
      <w:r w:rsidR="00EB338E">
        <w:t xml:space="preserve">donc </w:t>
      </w:r>
      <w:r w:rsidR="00FE7D8E" w:rsidRPr="003420F3">
        <w:t>un</w:t>
      </w:r>
      <w:r w:rsidRPr="003420F3">
        <w:t xml:space="preserve"> facteur limitant pour accéder </w:t>
      </w:r>
      <w:r w:rsidR="0083377D">
        <w:t xml:space="preserve">à </w:t>
      </w:r>
      <w:r w:rsidR="00E338E4">
        <w:t>certains outils</w:t>
      </w:r>
      <w:r w:rsidR="009F3DD1">
        <w:t xml:space="preserve"> CEF.</w:t>
      </w:r>
    </w:p>
    <w:p w:rsidR="009F3DD1" w:rsidRDefault="009F3DD1" w:rsidP="00E93C65"/>
    <w:p w:rsidR="003E497A" w:rsidRDefault="00FE7D8E" w:rsidP="00A7762A">
      <w:pPr>
        <w:ind w:left="360"/>
      </w:pPr>
      <w:r w:rsidRPr="003420F3">
        <w:t>Les adhérents</w:t>
      </w:r>
      <w:r w:rsidR="003E497A" w:rsidRPr="003420F3">
        <w:t xml:space="preserve"> formuleront leu</w:t>
      </w:r>
      <w:r w:rsidR="008205D0">
        <w:t>rs besoins et ensemble avec le c</w:t>
      </w:r>
      <w:r w:rsidR="003E497A" w:rsidRPr="003420F3">
        <w:t xml:space="preserve">onseiller </w:t>
      </w:r>
      <w:r w:rsidRPr="003420F3">
        <w:t>ils définiront les stratégies à mettre en place pour trouver des approches de solutions. Ici les échanges se feront en salle ou sur une exploitation ou tout endroit retenu par le</w:t>
      </w:r>
      <w:r w:rsidR="008148D1" w:rsidRPr="003420F3">
        <w:t>s</w:t>
      </w:r>
      <w:r w:rsidRPr="003420F3">
        <w:t xml:space="preserve"> </w:t>
      </w:r>
      <w:r w:rsidR="008148D1" w:rsidRPr="003420F3">
        <w:t xml:space="preserve">membres du </w:t>
      </w:r>
      <w:r w:rsidRPr="003420F3">
        <w:t xml:space="preserve">GFC. </w:t>
      </w:r>
      <w:r w:rsidR="008148D1" w:rsidRPr="003420F3">
        <w:t>Le</w:t>
      </w:r>
      <w:r w:rsidR="00BF4560" w:rsidRPr="003420F3">
        <w:t>s</w:t>
      </w:r>
      <w:r w:rsidR="008148D1" w:rsidRPr="003420F3">
        <w:t xml:space="preserve"> cana</w:t>
      </w:r>
      <w:r w:rsidR="00BF4560" w:rsidRPr="003420F3">
        <w:t>ux</w:t>
      </w:r>
      <w:r w:rsidR="008148D1" w:rsidRPr="003420F3">
        <w:t xml:space="preserve"> de communication prédominant</w:t>
      </w:r>
      <w:r w:rsidR="00BF4560" w:rsidRPr="003420F3">
        <w:t>es</w:t>
      </w:r>
      <w:r w:rsidR="008148D1" w:rsidRPr="003420F3">
        <w:t xml:space="preserve"> </w:t>
      </w:r>
      <w:r w:rsidR="00E51209" w:rsidRPr="003420F3">
        <w:t xml:space="preserve">ici </w:t>
      </w:r>
      <w:r w:rsidR="00BF4560" w:rsidRPr="003420F3">
        <w:t>sont</w:t>
      </w:r>
      <w:r w:rsidR="000A4C28" w:rsidRPr="003420F3">
        <w:t xml:space="preserve"> </w:t>
      </w:r>
      <w:r w:rsidR="00BF4560" w:rsidRPr="003420F3">
        <w:t>:</w:t>
      </w:r>
      <w:r w:rsidR="008148D1" w:rsidRPr="003420F3">
        <w:t xml:space="preserve"> </w:t>
      </w:r>
      <w:r w:rsidR="000A4C28" w:rsidRPr="003420F3">
        <w:t xml:space="preserve">i) </w:t>
      </w:r>
      <w:r w:rsidR="008148D1" w:rsidRPr="003420F3">
        <w:t>l</w:t>
      </w:r>
      <w:r w:rsidR="00E51B39">
        <w:t>es</w:t>
      </w:r>
      <w:r w:rsidR="008148D1" w:rsidRPr="003420F3">
        <w:t xml:space="preserve"> </w:t>
      </w:r>
      <w:r w:rsidR="00E51B39">
        <w:t>discussions,</w:t>
      </w:r>
      <w:r w:rsidR="000A4C28" w:rsidRPr="003420F3">
        <w:t xml:space="preserve"> en identifiant les producteurs ayant capitalisé de</w:t>
      </w:r>
      <w:r w:rsidR="00412D40">
        <w:t>s</w:t>
      </w:r>
      <w:r w:rsidR="000A4C28" w:rsidRPr="003420F3">
        <w:t xml:space="preserve"> expériences sur des problématiques bien précises</w:t>
      </w:r>
      <w:r w:rsidR="00BF4560" w:rsidRPr="003420F3">
        <w:t xml:space="preserve">, </w:t>
      </w:r>
      <w:r w:rsidR="000A4C28" w:rsidRPr="003420F3">
        <w:t xml:space="preserve">ii) </w:t>
      </w:r>
      <w:r w:rsidR="00BF4560" w:rsidRPr="003420F3">
        <w:t xml:space="preserve">les visites </w:t>
      </w:r>
      <w:r w:rsidR="00412D40">
        <w:t>d’</w:t>
      </w:r>
      <w:r w:rsidR="00BF4560" w:rsidRPr="003420F3">
        <w:t>échanges</w:t>
      </w:r>
      <w:r w:rsidR="000A4C28" w:rsidRPr="003420F3">
        <w:t xml:space="preserve"> pour acquérir des connaissances par rapport aux innovations endogènes</w:t>
      </w:r>
      <w:r w:rsidR="00BF4560" w:rsidRPr="003420F3">
        <w:t xml:space="preserve">, </w:t>
      </w:r>
      <w:r w:rsidR="000A4C28" w:rsidRPr="003420F3">
        <w:t>iii) les parcelles de démonstration et iv) l’utilisation des images ou des figurines.</w:t>
      </w:r>
    </w:p>
    <w:p w:rsidR="00A7762A" w:rsidRDefault="00A7762A" w:rsidP="00A7762A">
      <w:pPr>
        <w:ind w:left="360"/>
      </w:pPr>
    </w:p>
    <w:p w:rsidR="002A2AED" w:rsidRDefault="002A2AED" w:rsidP="00A7762A">
      <w:pPr>
        <w:ind w:left="360"/>
      </w:pPr>
      <w:r>
        <w:t>Compte tenu de</w:t>
      </w:r>
      <w:r w:rsidR="00C20D01">
        <w:t xml:space="preserve">s </w:t>
      </w:r>
      <w:r>
        <w:t>exigence</w:t>
      </w:r>
      <w:r w:rsidR="00C20D01">
        <w:t>s</w:t>
      </w:r>
      <w:r>
        <w:t xml:space="preserve"> </w:t>
      </w:r>
      <w:r w:rsidR="00C20D01">
        <w:t xml:space="preserve">particulières </w:t>
      </w:r>
      <w:r>
        <w:t xml:space="preserve">et de la méthodologie à mettre en </w:t>
      </w:r>
      <w:r w:rsidR="00C20D01">
        <w:t xml:space="preserve">œuvre </w:t>
      </w:r>
      <w:r>
        <w:t>pour accompagner ce groupe, il est souhait</w:t>
      </w:r>
      <w:r w:rsidR="00412D40">
        <w:t>able</w:t>
      </w:r>
      <w:r w:rsidR="008205D0">
        <w:t xml:space="preserve"> que le c</w:t>
      </w:r>
      <w:r>
        <w:t xml:space="preserve">onseiller lui-même s’occupe de la gestion du groupe </w:t>
      </w:r>
      <w:r w:rsidR="00ED297F">
        <w:t xml:space="preserve">à défaut le </w:t>
      </w:r>
      <w:r w:rsidR="008205D0">
        <w:t>confier à un a</w:t>
      </w:r>
      <w:r>
        <w:t>nimateur Relais</w:t>
      </w:r>
      <w:r w:rsidR="00ED297F">
        <w:t xml:space="preserve"> compétent qu’il suivra particulièrement</w:t>
      </w:r>
      <w:r>
        <w:t>.</w:t>
      </w:r>
    </w:p>
    <w:p w:rsidR="00A7762A" w:rsidRDefault="00A7762A" w:rsidP="00A7762A">
      <w:pPr>
        <w:ind w:left="360"/>
      </w:pPr>
    </w:p>
    <w:p w:rsidR="00A7762A" w:rsidRDefault="003E497A" w:rsidP="00A7762A">
      <w:pPr>
        <w:pStyle w:val="PUCE3"/>
      </w:pPr>
      <w:r w:rsidRPr="00A7762A">
        <w:rPr>
          <w:b/>
        </w:rPr>
        <w:t>GFC/al</w:t>
      </w:r>
      <w:r w:rsidRPr="00F81837">
        <w:t xml:space="preserve"> :</w:t>
      </w:r>
      <w:r w:rsidR="00482479">
        <w:t xml:space="preserve"> C’est le groupe des a</w:t>
      </w:r>
      <w:r w:rsidRPr="00F81837">
        <w:t>dhérents non alphabétisés qui souhaitent s’investir dans l’apprentissage d’outils de rationalisation des décisions. L’alphabétisation fonctionnelle sera une composante importante du programme de travail de ces groupes.</w:t>
      </w:r>
    </w:p>
    <w:p w:rsidR="005D68F5" w:rsidRPr="0038607F" w:rsidRDefault="005D68F5" w:rsidP="00A7762A">
      <w:pPr>
        <w:pStyle w:val="PUCE3"/>
        <w:numPr>
          <w:ilvl w:val="0"/>
          <w:numId w:val="0"/>
        </w:numPr>
      </w:pPr>
    </w:p>
    <w:p w:rsidR="008B3A78" w:rsidRDefault="000C5ADD" w:rsidP="00A7762A">
      <w:pPr>
        <w:ind w:left="360"/>
      </w:pPr>
      <w:r>
        <w:t>L’expérience</w:t>
      </w:r>
      <w:r w:rsidR="00563890">
        <w:t xml:space="preserve"> PADSE </w:t>
      </w:r>
      <w:r>
        <w:t>montre que</w:t>
      </w:r>
      <w:r w:rsidR="00640C50">
        <w:t xml:space="preserve"> </w:t>
      </w:r>
      <w:r w:rsidR="008B3A78" w:rsidRPr="008B3A78">
        <w:t>les non alphabétisés</w:t>
      </w:r>
      <w:r w:rsidR="00640C50" w:rsidRPr="00640C50">
        <w:t xml:space="preserve"> </w:t>
      </w:r>
      <w:r w:rsidR="00640C50">
        <w:t>des producteurs ruraux</w:t>
      </w:r>
      <w:r w:rsidR="008B3A78" w:rsidRPr="008B3A78">
        <w:t xml:space="preserve"> </w:t>
      </w:r>
      <w:r w:rsidR="00563890">
        <w:t>sont de</w:t>
      </w:r>
      <w:r w:rsidR="008B3A78" w:rsidRPr="008B3A78">
        <w:t xml:space="preserve"> plus en plu</w:t>
      </w:r>
      <w:r w:rsidR="00563890">
        <w:t xml:space="preserve">s nombreux à solliciter le CEF. La prise en compte de </w:t>
      </w:r>
      <w:r w:rsidR="00422218">
        <w:t xml:space="preserve">ce </w:t>
      </w:r>
      <w:r w:rsidR="00563890">
        <w:t>groupe constitue</w:t>
      </w:r>
      <w:r w:rsidR="008B3A78" w:rsidRPr="008B3A78">
        <w:t xml:space="preserve"> une </w:t>
      </w:r>
      <w:r>
        <w:t>opportunité</w:t>
      </w:r>
      <w:r w:rsidR="008B3A78" w:rsidRPr="008B3A78">
        <w:t xml:space="preserve"> pour </w:t>
      </w:r>
      <w:r>
        <w:t>ce</w:t>
      </w:r>
      <w:r w:rsidR="00883175">
        <w:t xml:space="preserve"> p</w:t>
      </w:r>
      <w:r w:rsidR="008B3A78" w:rsidRPr="008B3A78">
        <w:t xml:space="preserve">rogramme qui ambitionne </w:t>
      </w:r>
      <w:r w:rsidR="00412D40">
        <w:t>d’</w:t>
      </w:r>
      <w:r w:rsidR="003262CE">
        <w:t xml:space="preserve">atteindre à terme 18 000 adhérents et </w:t>
      </w:r>
      <w:r w:rsidR="008B3A78" w:rsidRPr="008B3A78">
        <w:t xml:space="preserve">de contribuer à créer des noyaux de producteurs </w:t>
      </w:r>
      <w:r w:rsidR="00B110B8">
        <w:t xml:space="preserve">pour </w:t>
      </w:r>
      <w:r w:rsidR="00E5186B">
        <w:t>l’</w:t>
      </w:r>
      <w:r w:rsidR="00B110B8">
        <w:t>enracinement du CEF</w:t>
      </w:r>
      <w:r>
        <w:t xml:space="preserve"> dans les localités retenues</w:t>
      </w:r>
      <w:r w:rsidR="008B3A78" w:rsidRPr="008B3A78">
        <w:t>.</w:t>
      </w:r>
      <w:r w:rsidR="008335B5">
        <w:t xml:space="preserve"> </w:t>
      </w:r>
      <w:r w:rsidR="008335B5" w:rsidRPr="007053A7">
        <w:t>L’effet de seuil recherché</w:t>
      </w:r>
      <w:r>
        <w:t xml:space="preserve"> sera</w:t>
      </w:r>
      <w:r w:rsidR="008335B5">
        <w:t xml:space="preserve"> </w:t>
      </w:r>
      <w:r w:rsidR="008335B5" w:rsidRPr="007053A7">
        <w:t xml:space="preserve">atteint </w:t>
      </w:r>
      <w:r w:rsidR="008335B5">
        <w:t>avec</w:t>
      </w:r>
      <w:r w:rsidR="008335B5" w:rsidRPr="007053A7">
        <w:t xml:space="preserve"> l’implicatio</w:t>
      </w:r>
      <w:r w:rsidR="00883175">
        <w:t>n massive de cette catégorie d’a</w:t>
      </w:r>
      <w:r w:rsidR="008335B5" w:rsidRPr="007053A7">
        <w:t>dhérents</w:t>
      </w:r>
      <w:r w:rsidR="008335B5">
        <w:t>.</w:t>
      </w:r>
    </w:p>
    <w:p w:rsidR="00A7762A" w:rsidRPr="008B3A78" w:rsidRDefault="00A7762A" w:rsidP="00E93C65"/>
    <w:p w:rsidR="00422218" w:rsidRDefault="005D68F5" w:rsidP="00A7762A">
      <w:pPr>
        <w:ind w:left="360"/>
      </w:pPr>
      <w:r>
        <w:t>C’est un public très important pour la mise en œuvre du CEF. Avec cette catégorie d’adhérent</w:t>
      </w:r>
      <w:r w:rsidR="000C5ADD">
        <w:t>s</w:t>
      </w:r>
      <w:r>
        <w:t xml:space="preserve">, on assistera à la valorisation </w:t>
      </w:r>
      <w:r w:rsidR="000C5ADD">
        <w:t>conjointe</w:t>
      </w:r>
      <w:r>
        <w:t xml:space="preserve"> du CEF et </w:t>
      </w:r>
      <w:r w:rsidR="00914F7E">
        <w:t xml:space="preserve">de </w:t>
      </w:r>
      <w:r>
        <w:t>l’alphabétisation. Dans un sens, le CEF permettra de rendre plus fonctionnel</w:t>
      </w:r>
      <w:r w:rsidR="000C5ADD">
        <w:t>le</w:t>
      </w:r>
      <w:r>
        <w:t xml:space="preserve"> l’alphabétisation par une</w:t>
      </w:r>
      <w:r w:rsidRPr="007053A7">
        <w:t xml:space="preserve"> démarche de capacitation qui </w:t>
      </w:r>
      <w:r>
        <w:t>focalise l’attention d</w:t>
      </w:r>
      <w:r w:rsidRPr="007053A7">
        <w:t xml:space="preserve">es apprenants sur des textes </w:t>
      </w:r>
      <w:r w:rsidR="000C5ADD">
        <w:t>évoquant</w:t>
      </w:r>
      <w:r w:rsidRPr="007053A7">
        <w:t xml:space="preserve"> </w:t>
      </w:r>
      <w:r w:rsidR="00FC11F8">
        <w:t>des thématiques relatives au CEF</w:t>
      </w:r>
      <w:r w:rsidRPr="007053A7">
        <w:t xml:space="preserve"> plutôt que d’autre</w:t>
      </w:r>
      <w:r w:rsidR="000C5ADD">
        <w:t>s</w:t>
      </w:r>
      <w:r w:rsidRPr="007053A7">
        <w:t xml:space="preserve"> chose</w:t>
      </w:r>
      <w:r w:rsidR="000C5ADD">
        <w:t>s</w:t>
      </w:r>
      <w:r>
        <w:t>. En revanche, l</w:t>
      </w:r>
      <w:r w:rsidRPr="007053A7">
        <w:t>a volonté d’accéder à la démarche CEF doit être le principal élément motivateur pour s’engager dans un processus de</w:t>
      </w:r>
      <w:r>
        <w:t xml:space="preserve"> maîtrise de l’alphabétisation. C’est pourquoi le PADYP dans </w:t>
      </w:r>
      <w:r w:rsidR="00914F7E">
        <w:t xml:space="preserve">sa </w:t>
      </w:r>
      <w:r>
        <w:t>démarche de mise en œuvre ne voudra pas dissocier les deux approches et pense que l</w:t>
      </w:r>
      <w:r w:rsidRPr="007053A7">
        <w:t>’alphabétisation devrait être mise en œuvre par les mêmes prestataires CEF</w:t>
      </w:r>
      <w:r>
        <w:t xml:space="preserve"> afin de retrou</w:t>
      </w:r>
      <w:r w:rsidR="00422218">
        <w:t>ver l’effet de complémentarité.</w:t>
      </w:r>
    </w:p>
    <w:p w:rsidR="00A7762A" w:rsidRDefault="00A7762A" w:rsidP="00E93C65"/>
    <w:p w:rsidR="00914F7E" w:rsidRDefault="00075ADB" w:rsidP="00A7762A">
      <w:pPr>
        <w:ind w:left="360"/>
      </w:pPr>
      <w:r>
        <w:t>Dans ce dispositif, les c</w:t>
      </w:r>
      <w:r w:rsidR="005D68F5">
        <w:t>onseillers et les AR ont un rôle capital à jouer. Ainsi, a</w:t>
      </w:r>
      <w:r w:rsidR="005D68F5" w:rsidRPr="00A16F38">
        <w:t xml:space="preserve">fin d’établir les liens nécessairement complémentaires entre le CEF et l’alphabétisation, les principes et les démarches des deux outils seront dispensés aux conseillers et </w:t>
      </w:r>
      <w:r w:rsidR="00B70E57">
        <w:t>animateurs relais.</w:t>
      </w:r>
    </w:p>
    <w:p w:rsidR="00A7762A" w:rsidRDefault="00A7762A" w:rsidP="00A7762A">
      <w:pPr>
        <w:ind w:left="360"/>
      </w:pPr>
    </w:p>
    <w:p w:rsidR="00A7762A" w:rsidRDefault="00914F7E" w:rsidP="00A7762A">
      <w:pPr>
        <w:ind w:left="360"/>
      </w:pPr>
      <w:r>
        <w:t>Ce groupe pourra</w:t>
      </w:r>
      <w:r w:rsidR="00075ADB">
        <w:t xml:space="preserve"> aussi bien être suivi par les conseillers et les AR</w:t>
      </w:r>
      <w:r>
        <w:t xml:space="preserve"> </w:t>
      </w:r>
      <w:r w:rsidR="00075ADB">
        <w:t>de</w:t>
      </w:r>
      <w:r w:rsidR="00ED297F">
        <w:t xml:space="preserve"> préférence les maîtres alphabétiseurs </w:t>
      </w:r>
      <w:r>
        <w:t xml:space="preserve">ayant une expérience avérée dans la conduite des groupes et </w:t>
      </w:r>
      <w:r w:rsidR="00ED297F">
        <w:t>dans la maîtrise de la démarche CEF</w:t>
      </w:r>
    </w:p>
    <w:p w:rsidR="00914F7E" w:rsidRDefault="00ED297F" w:rsidP="00A7762A">
      <w:pPr>
        <w:ind w:left="360"/>
      </w:pPr>
      <w:r>
        <w:t>.</w:t>
      </w:r>
    </w:p>
    <w:p w:rsidR="00F17E5D" w:rsidRDefault="003E497A" w:rsidP="00A7762A">
      <w:pPr>
        <w:pStyle w:val="PUCE3"/>
      </w:pPr>
      <w:r w:rsidRPr="00A7762A">
        <w:t>GFC/og</w:t>
      </w:r>
      <w:r w:rsidRPr="0073133B">
        <w:t xml:space="preserve"> : </w:t>
      </w:r>
      <w:r w:rsidR="00386EA3">
        <w:t>i</w:t>
      </w:r>
      <w:r w:rsidR="00FC11F8">
        <w:t xml:space="preserve">l s’agira ici de répertorier dans les communes d’intervention celles qui ont bénéficié des programmes d’alphabétisation et </w:t>
      </w:r>
      <w:r w:rsidR="00430339">
        <w:t xml:space="preserve">de dénombrer parmi </w:t>
      </w:r>
      <w:r w:rsidR="00F17E5D">
        <w:t>les</w:t>
      </w:r>
      <w:r w:rsidR="001952E0">
        <w:t xml:space="preserve"> producteurs volontaires </w:t>
      </w:r>
      <w:r w:rsidR="00F17E5D">
        <w:t xml:space="preserve">ceux qui sont </w:t>
      </w:r>
      <w:r w:rsidR="00B03A92">
        <w:t xml:space="preserve">déjà </w:t>
      </w:r>
      <w:r w:rsidR="00F17E5D">
        <w:t xml:space="preserve">alphabétisés. </w:t>
      </w:r>
      <w:r w:rsidR="008C15B7">
        <w:t>L</w:t>
      </w:r>
      <w:r w:rsidR="00F17E5D" w:rsidRPr="00F17E5D">
        <w:t>a lecture, l’écriture et le calcul facilitent énormément l</w:t>
      </w:r>
      <w:r w:rsidR="00561205">
        <w:t>a</w:t>
      </w:r>
      <w:r w:rsidR="005D09D4">
        <w:t xml:space="preserve"> rationalisation des décisions.</w:t>
      </w:r>
      <w:r w:rsidR="00F17E5D" w:rsidRPr="00F17E5D">
        <w:t xml:space="preserve"> </w:t>
      </w:r>
      <w:r w:rsidR="005D09D4">
        <w:t>C</w:t>
      </w:r>
      <w:r w:rsidR="00F17E5D" w:rsidRPr="00F17E5D">
        <w:t>ependant, l’alphabétisation ne sera pas</w:t>
      </w:r>
      <w:r w:rsidR="00F17E5D" w:rsidRPr="00F17E5D">
        <w:rPr>
          <w:color w:val="FF0000"/>
        </w:rPr>
        <w:t xml:space="preserve"> </w:t>
      </w:r>
      <w:r w:rsidR="00F17E5D" w:rsidRPr="00F17E5D">
        <w:t xml:space="preserve">une condition </w:t>
      </w:r>
      <w:r w:rsidR="00561205">
        <w:t xml:space="preserve">suffisante </w:t>
      </w:r>
      <w:r w:rsidR="00F17E5D" w:rsidRPr="00F17E5D">
        <w:t>à la mise en place de la</w:t>
      </w:r>
      <w:r w:rsidR="00F17E5D" w:rsidRPr="00F17E5D">
        <w:rPr>
          <w:color w:val="FF0000"/>
        </w:rPr>
        <w:t xml:space="preserve"> </w:t>
      </w:r>
      <w:r w:rsidR="00F17E5D" w:rsidRPr="00F17E5D">
        <w:t xml:space="preserve">démarche </w:t>
      </w:r>
      <w:r w:rsidR="00561205">
        <w:t>CEF</w:t>
      </w:r>
      <w:r w:rsidR="00F17E5D" w:rsidRPr="00F17E5D">
        <w:t>.</w:t>
      </w:r>
      <w:r w:rsidR="00F17E5D">
        <w:t xml:space="preserve"> Elle sera un critère </w:t>
      </w:r>
      <w:r w:rsidR="00561205">
        <w:t>principal</w:t>
      </w:r>
      <w:r w:rsidR="00F17E5D">
        <w:t xml:space="preserve"> pour renforcer la mise en place des GFC homogènes.</w:t>
      </w:r>
    </w:p>
    <w:p w:rsidR="00A7762A" w:rsidRPr="00857F11" w:rsidRDefault="00A7762A" w:rsidP="00A7762A">
      <w:pPr>
        <w:pStyle w:val="PUCE3"/>
        <w:numPr>
          <w:ilvl w:val="0"/>
          <w:numId w:val="0"/>
        </w:numPr>
        <w:ind w:left="360"/>
      </w:pPr>
    </w:p>
    <w:p w:rsidR="00B03A92" w:rsidRPr="00A16F38" w:rsidRDefault="005D68F5" w:rsidP="00A7762A">
      <w:pPr>
        <w:ind w:left="360"/>
      </w:pPr>
      <w:r>
        <w:t xml:space="preserve">Les </w:t>
      </w:r>
      <w:r w:rsidR="007D5263">
        <w:t>a</w:t>
      </w:r>
      <w:r>
        <w:t xml:space="preserve">dhérents de </w:t>
      </w:r>
      <w:r w:rsidR="00412D40">
        <w:t xml:space="preserve">ce </w:t>
      </w:r>
      <w:r>
        <w:t xml:space="preserve">groupe </w:t>
      </w:r>
      <w:r w:rsidR="001A1E9A">
        <w:t xml:space="preserve">sont prioritairement alphabétisés en une langue nationale ou en français et </w:t>
      </w:r>
      <w:r>
        <w:t xml:space="preserve">disposeront des supports de CEF traduits dans </w:t>
      </w:r>
      <w:r w:rsidR="001A1E9A">
        <w:t>une</w:t>
      </w:r>
      <w:r>
        <w:t xml:space="preserve"> </w:t>
      </w:r>
      <w:r w:rsidR="001A1E9A">
        <w:t xml:space="preserve">des </w:t>
      </w:r>
      <w:r>
        <w:t>princ</w:t>
      </w:r>
      <w:r w:rsidR="00B03A92">
        <w:t>ipales langues</w:t>
      </w:r>
      <w:r w:rsidR="007D5263">
        <w:t xml:space="preserve"> (retenues par le p</w:t>
      </w:r>
      <w:r w:rsidR="001A1E9A">
        <w:t>rogramme)</w:t>
      </w:r>
      <w:r w:rsidR="00B03A92">
        <w:t xml:space="preserve"> pour</w:t>
      </w:r>
      <w:r>
        <w:t xml:space="preserve"> suivre les différentes activités menées</w:t>
      </w:r>
      <w:r w:rsidR="00AA151A">
        <w:t xml:space="preserve"> </w:t>
      </w:r>
      <w:r w:rsidR="0098622E">
        <w:t xml:space="preserve">sur leurs </w:t>
      </w:r>
      <w:r>
        <w:lastRenderedPageBreak/>
        <w:t xml:space="preserve">exploitations. </w:t>
      </w:r>
      <w:r w:rsidR="00B03A92">
        <w:t>Comme le groupe p</w:t>
      </w:r>
      <w:r w:rsidR="007D5263">
        <w:t>récédent, les c</w:t>
      </w:r>
      <w:r w:rsidR="006F2B1A">
        <w:t xml:space="preserve">onseillers et les </w:t>
      </w:r>
      <w:r w:rsidR="00B03A92">
        <w:t>AR sont en mesure d’accompagner les producteurs</w:t>
      </w:r>
      <w:r w:rsidR="00422218">
        <w:t>.</w:t>
      </w:r>
      <w:r w:rsidR="00451683">
        <w:t xml:space="preserve"> I</w:t>
      </w:r>
      <w:r w:rsidR="00422218">
        <w:t>l es</w:t>
      </w:r>
      <w:r w:rsidR="00C82293">
        <w:t>t également indispensable que les conseillers et les AR en charge de ces groupes</w:t>
      </w:r>
      <w:r w:rsidR="00422218">
        <w:t xml:space="preserve"> aient des connaissances avérées en </w:t>
      </w:r>
      <w:r w:rsidR="00B03A92">
        <w:t>alphabétisation.</w:t>
      </w:r>
    </w:p>
    <w:p w:rsidR="00A7762A" w:rsidRDefault="00A7762A" w:rsidP="00E93C65"/>
    <w:p w:rsidR="003E497A" w:rsidRDefault="003E497A" w:rsidP="00A7762A">
      <w:pPr>
        <w:pStyle w:val="PUCE3"/>
      </w:pPr>
      <w:r w:rsidRPr="0073133B">
        <w:t xml:space="preserve">GFC/rc : </w:t>
      </w:r>
      <w:r w:rsidR="00E27783">
        <w:t>c</w:t>
      </w:r>
      <w:r w:rsidR="005C48D7">
        <w:t>e groupe est constitué des adhérents les plus avancés dans le processus</w:t>
      </w:r>
      <w:r w:rsidR="00E27783">
        <w:t xml:space="preserve"> (adhérents de l’ex-PADSE). Ils ont </w:t>
      </w:r>
      <w:r w:rsidR="006B067E">
        <w:t xml:space="preserve">besoin des </w:t>
      </w:r>
      <w:r w:rsidR="005C48D7">
        <w:t xml:space="preserve">appuis plus pointus et ne nécessitent pas de suivis </w:t>
      </w:r>
      <w:r w:rsidR="00E27783">
        <w:t xml:space="preserve">aussi </w:t>
      </w:r>
      <w:r w:rsidR="005C48D7">
        <w:t xml:space="preserve">réguliers </w:t>
      </w:r>
      <w:r w:rsidR="00E27783">
        <w:t>que</w:t>
      </w:r>
      <w:r w:rsidR="005C48D7">
        <w:t xml:space="preserve"> les trois premiers groupes. </w:t>
      </w:r>
      <w:r w:rsidR="00E27783">
        <w:t>Ce groupe génère</w:t>
      </w:r>
      <w:r w:rsidR="00AD6871">
        <w:t xml:space="preserve"> des</w:t>
      </w:r>
      <w:r w:rsidR="00F14AAC">
        <w:t xml:space="preserve"> animateurs r</w:t>
      </w:r>
      <w:r w:rsidR="005C48D7">
        <w:t xml:space="preserve">elais qui </w:t>
      </w:r>
      <w:r w:rsidR="00546BBA">
        <w:t xml:space="preserve">devront </w:t>
      </w:r>
      <w:r w:rsidR="005C48D7">
        <w:t>accompagne</w:t>
      </w:r>
      <w:r w:rsidR="00546BBA">
        <w:t>r</w:t>
      </w:r>
      <w:r w:rsidR="005C48D7">
        <w:t xml:space="preserve"> eux aussi des </w:t>
      </w:r>
      <w:r w:rsidR="00AD6871">
        <w:t>GFC</w:t>
      </w:r>
      <w:r w:rsidR="005C48D7">
        <w:t>.</w:t>
      </w:r>
      <w:r w:rsidR="00313132">
        <w:t xml:space="preserve"> Au démarrage, une évaluation sera faite dans les communes ayant une antériorité en CEF afin de dégager les adhérents de ce groupe.</w:t>
      </w:r>
    </w:p>
    <w:p w:rsidR="00A7762A" w:rsidRPr="0073133B" w:rsidRDefault="00A7762A" w:rsidP="00A7762A">
      <w:pPr>
        <w:pStyle w:val="PUCE3"/>
        <w:numPr>
          <w:ilvl w:val="0"/>
          <w:numId w:val="0"/>
        </w:numPr>
        <w:ind w:left="360"/>
      </w:pPr>
    </w:p>
    <w:p w:rsidR="006F21B8" w:rsidRDefault="00924D14" w:rsidP="00A7762A">
      <w:pPr>
        <w:ind w:left="360"/>
      </w:pPr>
      <w:r>
        <w:t xml:space="preserve">Les producteurs de ces groupes ont une très bonne connaissance de la démarche et savent formuler leurs besoins et bien les argumenter. Ils sont plus exigeants </w:t>
      </w:r>
      <w:r w:rsidR="00500A42">
        <w:t>en termes de conseils</w:t>
      </w:r>
      <w:r w:rsidR="00B323E9">
        <w:t> ;</w:t>
      </w:r>
      <w:r w:rsidR="00500A42">
        <w:t xml:space="preserve"> car les demandes formulées sont </w:t>
      </w:r>
      <w:r w:rsidR="00AD6871">
        <w:t xml:space="preserve">bien </w:t>
      </w:r>
      <w:r>
        <w:t>élaborées</w:t>
      </w:r>
      <w:r w:rsidR="00AD6871">
        <w:t xml:space="preserve"> et précises</w:t>
      </w:r>
      <w:r w:rsidR="00B323E9">
        <w:t>. De ce fait, c’est le c</w:t>
      </w:r>
      <w:r>
        <w:t>onseiller lui-même qui devra suivre ces groupes.</w:t>
      </w:r>
    </w:p>
    <w:p w:rsidR="00A7762A" w:rsidRDefault="00A7762A" w:rsidP="00E93C65"/>
    <w:p w:rsidR="00E93F6C" w:rsidRDefault="00AD6871" w:rsidP="00A7762A">
      <w:pPr>
        <w:ind w:left="360"/>
      </w:pPr>
      <w:r>
        <w:t>Un guide méthodologique a été conçu p</w:t>
      </w:r>
      <w:r w:rsidR="00E93F6C">
        <w:t xml:space="preserve">our la mise en place des GFC et sera mis </w:t>
      </w:r>
      <w:r w:rsidR="004A5FB0">
        <w:t xml:space="preserve">à </w:t>
      </w:r>
      <w:r w:rsidR="00D00807">
        <w:t>la disposition des c</w:t>
      </w:r>
      <w:r w:rsidR="00E93F6C">
        <w:t>onseillers et AR.</w:t>
      </w:r>
    </w:p>
    <w:p w:rsidR="006F21B8" w:rsidRPr="00C61F87" w:rsidRDefault="00A7762A" w:rsidP="00A7762A">
      <w:pPr>
        <w:pStyle w:val="PADYP2"/>
      </w:pPr>
      <w:bookmarkStart w:id="41" w:name="_Toc430085091"/>
      <w:bookmarkStart w:id="42" w:name="_Toc448264193"/>
      <w:bookmarkStart w:id="43" w:name="_Toc450903100"/>
      <w:r w:rsidRPr="00C61F87">
        <w:t>METHODOLOGIE D’INITIATION AVEC LES TYPES DE GROUPES FOCAUX DE CONSEILS</w:t>
      </w:r>
      <w:bookmarkEnd w:id="41"/>
      <w:bookmarkEnd w:id="42"/>
      <w:bookmarkEnd w:id="43"/>
    </w:p>
    <w:p w:rsidR="009D75D3" w:rsidRDefault="00AF2DD9" w:rsidP="00A7762A">
      <w:r>
        <w:t xml:space="preserve">La </w:t>
      </w:r>
      <w:r w:rsidR="00857F11">
        <w:t>méthodologie</w:t>
      </w:r>
      <w:r>
        <w:t xml:space="preserve"> d’initiation ne sera pas uniforme</w:t>
      </w:r>
      <w:r w:rsidR="00857F11">
        <w:t xml:space="preserve"> suivant les différents types de GFC</w:t>
      </w:r>
      <w:r>
        <w:t xml:space="preserve">. </w:t>
      </w:r>
      <w:r w:rsidR="00857F11">
        <w:t>L’idée de base étant de regrouper les producteurs suivants leurs objectifs et attentes, i</w:t>
      </w:r>
      <w:r w:rsidR="004415C7">
        <w:t>l convient de signaler qu’on peut retrouver au sein d’un même gro</w:t>
      </w:r>
      <w:r w:rsidR="00500C4F">
        <w:t>upe des producteurs alphabétisés</w:t>
      </w:r>
      <w:r w:rsidR="004415C7">
        <w:t xml:space="preserve"> ou non</w:t>
      </w:r>
      <w:r w:rsidR="00857F11">
        <w:t>.</w:t>
      </w:r>
      <w:r w:rsidR="004415C7">
        <w:t xml:space="preserve"> Dans ces conditions</w:t>
      </w:r>
      <w:r w:rsidR="00031ED4">
        <w:t>, le c</w:t>
      </w:r>
      <w:r w:rsidR="00192B76">
        <w:t xml:space="preserve">onseiller </w:t>
      </w:r>
      <w:r w:rsidR="00F50C5D">
        <w:t>ou</w:t>
      </w:r>
      <w:r w:rsidR="00192B76">
        <w:t xml:space="preserve"> l’AR dans</w:t>
      </w:r>
      <w:r w:rsidR="004415C7">
        <w:t xml:space="preserve"> l’</w:t>
      </w:r>
      <w:r w:rsidR="00CA0F1E">
        <w:t>accompagnement</w:t>
      </w:r>
      <w:r w:rsidR="004415C7">
        <w:t xml:space="preserve"> du groupe devra utiliser la technique d’approche par compétence pour permettre a</w:t>
      </w:r>
      <w:r w:rsidR="00192B76">
        <w:t>ux adhérents d’assimiler les not</w:t>
      </w:r>
      <w:r w:rsidR="004415C7">
        <w:t>ions de gestion à développer.</w:t>
      </w:r>
    </w:p>
    <w:p w:rsidR="00A7762A" w:rsidRDefault="00A7762A" w:rsidP="00A7762A"/>
    <w:p w:rsidR="009D75D3" w:rsidRDefault="00F50C5D" w:rsidP="00A7762A">
      <w:r>
        <w:t>En effet, c</w:t>
      </w:r>
      <w:r w:rsidR="00192B76">
        <w:t xml:space="preserve">ette technique consiste à développer au sein d’un </w:t>
      </w:r>
      <w:r>
        <w:t xml:space="preserve">même </w:t>
      </w:r>
      <w:r w:rsidR="00192B76">
        <w:t>groupe constitué de producteur</w:t>
      </w:r>
      <w:r w:rsidR="000368F0">
        <w:t>s</w:t>
      </w:r>
      <w:r w:rsidR="00192B76">
        <w:t xml:space="preserve"> ayant des niveaux d’alphabétisation différents</w:t>
      </w:r>
      <w:r w:rsidR="0027078C">
        <w:t>,</w:t>
      </w:r>
      <w:r w:rsidR="00192B76">
        <w:t xml:space="preserve"> </w:t>
      </w:r>
      <w:r>
        <w:t xml:space="preserve">une méthode d’apprentissage permettant aux adhérents </w:t>
      </w:r>
      <w:r w:rsidR="00192B76">
        <w:t xml:space="preserve">de bénéficier des mêmes types de conseils. </w:t>
      </w:r>
      <w:r>
        <w:t xml:space="preserve">Cette approche </w:t>
      </w:r>
      <w:r w:rsidR="0027078C">
        <w:t>a</w:t>
      </w:r>
      <w:r>
        <w:t xml:space="preserve"> été dév</w:t>
      </w:r>
      <w:r w:rsidR="0027078C">
        <w:t>eloppé</w:t>
      </w:r>
      <w:r w:rsidR="00AD6871">
        <w:t>e</w:t>
      </w:r>
      <w:r w:rsidR="0027078C">
        <w:t xml:space="preserve"> avec quelques GFC de la c</w:t>
      </w:r>
      <w:r>
        <w:t xml:space="preserve">ommune de Comè avec un prestataire privé du PADSE. Cette expérience mérite d’être capitalisée et </w:t>
      </w:r>
      <w:r w:rsidR="008A2799">
        <w:t>re</w:t>
      </w:r>
      <w:r>
        <w:t>conduite dans d’autres localités.</w:t>
      </w:r>
    </w:p>
    <w:p w:rsidR="00A7762A" w:rsidRDefault="00A7762A" w:rsidP="00A7762A"/>
    <w:p w:rsidR="005007C4" w:rsidRDefault="00192B76" w:rsidP="00A7762A">
      <w:r>
        <w:t>L</w:t>
      </w:r>
      <w:r w:rsidR="0082405B" w:rsidRPr="0082405B">
        <w:t xml:space="preserve">es appuis </w:t>
      </w:r>
      <w:r w:rsidR="0082405B">
        <w:t xml:space="preserve">à </w:t>
      </w:r>
      <w:r w:rsidR="0082405B" w:rsidRPr="0082405B">
        <w:t>propos</w:t>
      </w:r>
      <w:r w:rsidR="0082405B">
        <w:t>er</w:t>
      </w:r>
      <w:r w:rsidR="0082405B" w:rsidRPr="0082405B">
        <w:t xml:space="preserve"> par le PADYP sont définis en lien avec les producteurs concernés et leurs organisations professionnelles dans un souci d’app</w:t>
      </w:r>
      <w:r w:rsidR="0082405B">
        <w:t>ropriation et de pérennisation.</w:t>
      </w:r>
      <w:r w:rsidR="006F2B1A">
        <w:t xml:space="preserve"> </w:t>
      </w:r>
    </w:p>
    <w:p w:rsidR="006F21B8" w:rsidRPr="00C61F87" w:rsidRDefault="00A7762A" w:rsidP="00A7762A">
      <w:pPr>
        <w:pStyle w:val="PADYP2"/>
      </w:pPr>
      <w:bookmarkStart w:id="44" w:name="_Toc430085092"/>
      <w:bookmarkStart w:id="45" w:name="_Toc448264194"/>
      <w:bookmarkStart w:id="46" w:name="_Toc450903101"/>
      <w:r w:rsidRPr="00C61F87">
        <w:t>LES THEMES A ABORDER PAR GFC</w:t>
      </w:r>
      <w:bookmarkEnd w:id="44"/>
      <w:bookmarkEnd w:id="45"/>
      <w:bookmarkEnd w:id="46"/>
    </w:p>
    <w:p w:rsidR="00B131FB" w:rsidRDefault="00B131FB" w:rsidP="00A7762A">
      <w:r>
        <w:t xml:space="preserve">Suivant la nouvelle démarche </w:t>
      </w:r>
      <w:r w:rsidR="00EA412B">
        <w:t xml:space="preserve">du CEF </w:t>
      </w:r>
      <w:r>
        <w:t>que le PADYP se propose de mettre en œuvre</w:t>
      </w:r>
      <w:r w:rsidR="00776F5E">
        <w:t xml:space="preserve"> et </w:t>
      </w:r>
      <w:r w:rsidR="00040A84">
        <w:t xml:space="preserve">par </w:t>
      </w:r>
      <w:r w:rsidR="00776F5E">
        <w:t xml:space="preserve">rapport aux types de demandes </w:t>
      </w:r>
      <w:r w:rsidR="00EA412B">
        <w:t xml:space="preserve">et attentes </w:t>
      </w:r>
      <w:r w:rsidR="00776F5E">
        <w:t>des différents GFC à constituer, certains t</w:t>
      </w:r>
      <w:r w:rsidR="001F25A4">
        <w:t>hè</w:t>
      </w:r>
      <w:r w:rsidR="00776F5E">
        <w:t xml:space="preserve">mes importants </w:t>
      </w:r>
      <w:r w:rsidR="00857F11">
        <w:t xml:space="preserve">à priori </w:t>
      </w:r>
      <w:r w:rsidR="00EA412B">
        <w:t xml:space="preserve">pourraient </w:t>
      </w:r>
      <w:r w:rsidR="00040A84">
        <w:t>être évoqués</w:t>
      </w:r>
      <w:r w:rsidR="00EA412B">
        <w:t xml:space="preserve"> comme centre d’intérêts </w:t>
      </w:r>
      <w:r w:rsidR="00857F11">
        <w:t>par les membres des</w:t>
      </w:r>
      <w:r w:rsidR="00EA412B">
        <w:t xml:space="preserve"> GFC</w:t>
      </w:r>
      <w:r w:rsidR="00E971FC">
        <w:t xml:space="preserve">. </w:t>
      </w:r>
      <w:r w:rsidR="0021277B">
        <w:t>Les principaux thèmes sont consignés dans le tableau suivant :</w:t>
      </w:r>
    </w:p>
    <w:p w:rsidR="00D258C1" w:rsidRDefault="00D258C1" w:rsidP="00D258C1"/>
    <w:p w:rsidR="00CD1C58" w:rsidRPr="00D258C1" w:rsidRDefault="00CD1C58" w:rsidP="00DB27C3">
      <w:pPr>
        <w:pageBreakBefore/>
        <w:jc w:val="center"/>
        <w:rPr>
          <w:b/>
        </w:rPr>
      </w:pPr>
      <w:r w:rsidRPr="00D258C1">
        <w:rPr>
          <w:b/>
        </w:rPr>
        <w:lastRenderedPageBreak/>
        <w:t>Tableau N°</w:t>
      </w:r>
      <w:r w:rsidR="00D258C1" w:rsidRPr="00D258C1">
        <w:rPr>
          <w:b/>
        </w:rPr>
        <w:t xml:space="preserve"> </w:t>
      </w:r>
      <w:r w:rsidRPr="00D258C1">
        <w:rPr>
          <w:b/>
        </w:rPr>
        <w:t>1</w:t>
      </w:r>
      <w:r w:rsidR="00D258C1" w:rsidRPr="00D258C1">
        <w:rPr>
          <w:b/>
        </w:rPr>
        <w:t xml:space="preserve"> : </w:t>
      </w:r>
      <w:r w:rsidRPr="00D258C1">
        <w:rPr>
          <w:b/>
        </w:rPr>
        <w:t>thèmes relatifs au domaine d’application du CEF</w:t>
      </w:r>
    </w:p>
    <w:p w:rsidR="00CD1C58" w:rsidRDefault="00CD1C58" w:rsidP="00A7762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3"/>
        <w:gridCol w:w="1285"/>
        <w:gridCol w:w="1449"/>
        <w:gridCol w:w="1285"/>
        <w:gridCol w:w="1126"/>
      </w:tblGrid>
      <w:tr w:rsidR="00776F5E" w:rsidRPr="00621F44" w:rsidTr="00D258C1">
        <w:trPr>
          <w:trHeight w:val="340"/>
        </w:trPr>
        <w:tc>
          <w:tcPr>
            <w:tcW w:w="2230" w:type="pct"/>
            <w:vAlign w:val="center"/>
          </w:tcPr>
          <w:p w:rsidR="00776F5E" w:rsidRPr="00621F44" w:rsidRDefault="005E0B6C" w:rsidP="00E93C65">
            <w:pPr>
              <w:rPr>
                <w:rFonts w:ascii="Arial Narrow" w:hAnsi="Arial Narrow"/>
                <w:sz w:val="20"/>
              </w:rPr>
            </w:pPr>
            <w:r>
              <w:rPr>
                <w:rFonts w:ascii="Arial" w:hAnsi="Arial"/>
                <w:szCs w:val="22"/>
              </w:rPr>
              <w:br w:type="page"/>
            </w:r>
            <w:r w:rsidR="00776F5E" w:rsidRPr="00621F44">
              <w:rPr>
                <w:rFonts w:ascii="Arial Narrow" w:hAnsi="Arial Narrow"/>
                <w:sz w:val="20"/>
              </w:rPr>
              <w:t>T</w:t>
            </w:r>
            <w:r w:rsidR="00596669">
              <w:rPr>
                <w:rFonts w:ascii="Arial Narrow" w:hAnsi="Arial Narrow"/>
                <w:sz w:val="20"/>
              </w:rPr>
              <w:t>hè</w:t>
            </w:r>
            <w:r w:rsidR="00776F5E" w:rsidRPr="00621F44">
              <w:rPr>
                <w:rFonts w:ascii="Arial Narrow" w:hAnsi="Arial Narrow"/>
                <w:sz w:val="20"/>
              </w:rPr>
              <w:t>mes à aborder</w:t>
            </w:r>
          </w:p>
        </w:tc>
        <w:tc>
          <w:tcPr>
            <w:tcW w:w="692" w:type="pct"/>
            <w:vAlign w:val="center"/>
          </w:tcPr>
          <w:p w:rsidR="00776F5E" w:rsidRPr="00621F44" w:rsidRDefault="00776F5E" w:rsidP="00E93C65">
            <w:pPr>
              <w:rPr>
                <w:rFonts w:ascii="Arial Narrow" w:hAnsi="Arial Narrow"/>
                <w:sz w:val="20"/>
              </w:rPr>
            </w:pPr>
            <w:r w:rsidRPr="00621F44">
              <w:rPr>
                <w:rFonts w:ascii="Arial Narrow" w:hAnsi="Arial Narrow"/>
                <w:sz w:val="20"/>
              </w:rPr>
              <w:t>GFC/se</w:t>
            </w:r>
          </w:p>
        </w:tc>
        <w:tc>
          <w:tcPr>
            <w:tcW w:w="780" w:type="pct"/>
            <w:vAlign w:val="center"/>
          </w:tcPr>
          <w:p w:rsidR="00776F5E" w:rsidRPr="00621F44" w:rsidRDefault="00776F5E" w:rsidP="00E93C65">
            <w:pPr>
              <w:rPr>
                <w:rFonts w:ascii="Arial Narrow" w:hAnsi="Arial Narrow"/>
                <w:sz w:val="20"/>
              </w:rPr>
            </w:pPr>
            <w:r w:rsidRPr="00621F44">
              <w:rPr>
                <w:rFonts w:ascii="Arial Narrow" w:hAnsi="Arial Narrow"/>
                <w:sz w:val="20"/>
              </w:rPr>
              <w:t>GFC/al</w:t>
            </w:r>
          </w:p>
        </w:tc>
        <w:tc>
          <w:tcPr>
            <w:tcW w:w="692" w:type="pct"/>
            <w:vAlign w:val="center"/>
          </w:tcPr>
          <w:p w:rsidR="00776F5E" w:rsidRPr="00621F44" w:rsidRDefault="00776F5E" w:rsidP="00E93C65">
            <w:pPr>
              <w:rPr>
                <w:rFonts w:ascii="Arial Narrow" w:hAnsi="Arial Narrow"/>
                <w:sz w:val="20"/>
              </w:rPr>
            </w:pPr>
            <w:r w:rsidRPr="00621F44">
              <w:rPr>
                <w:rFonts w:ascii="Arial Narrow" w:hAnsi="Arial Narrow"/>
                <w:sz w:val="20"/>
              </w:rPr>
              <w:t>GFC/og</w:t>
            </w:r>
          </w:p>
        </w:tc>
        <w:tc>
          <w:tcPr>
            <w:tcW w:w="606" w:type="pct"/>
            <w:vAlign w:val="center"/>
          </w:tcPr>
          <w:p w:rsidR="00776F5E" w:rsidRPr="00621F44" w:rsidRDefault="00060C4D" w:rsidP="00E93C65">
            <w:pPr>
              <w:rPr>
                <w:rFonts w:ascii="Arial Narrow" w:hAnsi="Arial Narrow"/>
                <w:sz w:val="20"/>
              </w:rPr>
            </w:pPr>
            <w:r>
              <w:rPr>
                <w:rFonts w:ascii="Arial Narrow" w:hAnsi="Arial Narrow"/>
                <w:sz w:val="20"/>
              </w:rPr>
              <w:t>GFC/rc</w:t>
            </w:r>
          </w:p>
        </w:tc>
      </w:tr>
      <w:tr w:rsidR="00776F5E" w:rsidRPr="00621F44" w:rsidTr="00D258C1">
        <w:trPr>
          <w:trHeight w:val="340"/>
        </w:trPr>
        <w:tc>
          <w:tcPr>
            <w:tcW w:w="2230" w:type="pct"/>
            <w:vAlign w:val="center"/>
          </w:tcPr>
          <w:p w:rsidR="00776F5E" w:rsidRPr="00C03F3B" w:rsidRDefault="00C831A2" w:rsidP="00E93C65">
            <w:pPr>
              <w:rPr>
                <w:rFonts w:ascii="Arial Narrow" w:hAnsi="Arial Narrow"/>
                <w:sz w:val="20"/>
              </w:rPr>
            </w:pPr>
            <w:r w:rsidRPr="00C03F3B">
              <w:rPr>
                <w:rFonts w:ascii="Arial Narrow" w:hAnsi="Arial Narrow"/>
                <w:sz w:val="20"/>
              </w:rPr>
              <w:t xml:space="preserve">Gestion des </w:t>
            </w:r>
            <w:r w:rsidR="007949DF">
              <w:rPr>
                <w:rFonts w:ascii="Arial Narrow" w:hAnsi="Arial Narrow"/>
                <w:sz w:val="20"/>
              </w:rPr>
              <w:t xml:space="preserve">flux et </w:t>
            </w:r>
            <w:r w:rsidR="006C63A6">
              <w:rPr>
                <w:rFonts w:ascii="Arial Narrow" w:hAnsi="Arial Narrow"/>
                <w:sz w:val="20"/>
              </w:rPr>
              <w:t xml:space="preserve">de </w:t>
            </w:r>
            <w:r w:rsidRPr="00C03F3B">
              <w:rPr>
                <w:rFonts w:ascii="Arial Narrow" w:hAnsi="Arial Narrow"/>
                <w:sz w:val="20"/>
              </w:rPr>
              <w:t>stocks</w:t>
            </w:r>
          </w:p>
        </w:tc>
        <w:tc>
          <w:tcPr>
            <w:tcW w:w="692" w:type="pct"/>
            <w:vAlign w:val="center"/>
          </w:tcPr>
          <w:p w:rsidR="00776F5E" w:rsidRPr="00C03F3B" w:rsidRDefault="00C831A2" w:rsidP="00E93C65">
            <w:pPr>
              <w:rPr>
                <w:rFonts w:ascii="Arial Narrow" w:hAnsi="Arial Narrow"/>
                <w:sz w:val="20"/>
              </w:rPr>
            </w:pPr>
            <w:r w:rsidRPr="00C03F3B">
              <w:rPr>
                <w:rFonts w:ascii="Arial Narrow" w:hAnsi="Arial Narrow"/>
                <w:sz w:val="20"/>
              </w:rPr>
              <w:t>x</w:t>
            </w:r>
          </w:p>
        </w:tc>
        <w:tc>
          <w:tcPr>
            <w:tcW w:w="780" w:type="pct"/>
            <w:vAlign w:val="center"/>
          </w:tcPr>
          <w:p w:rsidR="00776F5E" w:rsidRPr="00C03F3B" w:rsidRDefault="00A414BE" w:rsidP="00E93C65">
            <w:pPr>
              <w:rPr>
                <w:rFonts w:ascii="Arial Narrow" w:hAnsi="Arial Narrow"/>
                <w:sz w:val="20"/>
              </w:rPr>
            </w:pPr>
            <w:r w:rsidRPr="00C03F3B">
              <w:rPr>
                <w:rFonts w:ascii="Arial Narrow" w:hAnsi="Arial Narrow"/>
                <w:sz w:val="20"/>
              </w:rPr>
              <w:t>x</w:t>
            </w:r>
          </w:p>
        </w:tc>
        <w:tc>
          <w:tcPr>
            <w:tcW w:w="692" w:type="pct"/>
            <w:vAlign w:val="center"/>
          </w:tcPr>
          <w:p w:rsidR="00776F5E" w:rsidRPr="00C03F3B" w:rsidRDefault="00776F5E" w:rsidP="00E93C65">
            <w:pPr>
              <w:rPr>
                <w:rFonts w:ascii="Arial Narrow" w:hAnsi="Arial Narrow"/>
                <w:sz w:val="20"/>
              </w:rPr>
            </w:pPr>
          </w:p>
        </w:tc>
        <w:tc>
          <w:tcPr>
            <w:tcW w:w="606" w:type="pct"/>
            <w:vAlign w:val="center"/>
          </w:tcPr>
          <w:p w:rsidR="00776F5E" w:rsidRPr="00C03F3B" w:rsidRDefault="00776F5E" w:rsidP="00E93C65">
            <w:pPr>
              <w:rPr>
                <w:rFonts w:ascii="Arial Narrow" w:hAnsi="Arial Narrow"/>
                <w:sz w:val="20"/>
              </w:rPr>
            </w:pPr>
          </w:p>
        </w:tc>
      </w:tr>
      <w:tr w:rsidR="00776F5E" w:rsidRPr="00621F44" w:rsidTr="00D258C1">
        <w:trPr>
          <w:trHeight w:val="340"/>
        </w:trPr>
        <w:tc>
          <w:tcPr>
            <w:tcW w:w="2230" w:type="pct"/>
            <w:vAlign w:val="center"/>
          </w:tcPr>
          <w:p w:rsidR="00776F5E" w:rsidRPr="00C03F3B" w:rsidRDefault="00C831A2" w:rsidP="00E93C65">
            <w:pPr>
              <w:rPr>
                <w:rFonts w:ascii="Arial Narrow" w:hAnsi="Arial Narrow"/>
                <w:sz w:val="20"/>
              </w:rPr>
            </w:pPr>
            <w:r w:rsidRPr="00C03F3B">
              <w:rPr>
                <w:rFonts w:ascii="Arial Narrow" w:hAnsi="Arial Narrow"/>
                <w:sz w:val="20"/>
              </w:rPr>
              <w:t>Gestion de la main d’oeuvre</w:t>
            </w:r>
          </w:p>
        </w:tc>
        <w:tc>
          <w:tcPr>
            <w:tcW w:w="692" w:type="pct"/>
            <w:vAlign w:val="center"/>
          </w:tcPr>
          <w:p w:rsidR="00776F5E" w:rsidRPr="00C03F3B" w:rsidRDefault="00D26511" w:rsidP="00E93C65">
            <w:pPr>
              <w:rPr>
                <w:rFonts w:ascii="Arial Narrow" w:hAnsi="Arial Narrow"/>
                <w:sz w:val="20"/>
              </w:rPr>
            </w:pPr>
            <w:r w:rsidRPr="00C03F3B">
              <w:rPr>
                <w:rFonts w:ascii="Arial Narrow" w:hAnsi="Arial Narrow"/>
                <w:sz w:val="20"/>
              </w:rPr>
              <w:t>x</w:t>
            </w:r>
          </w:p>
        </w:tc>
        <w:tc>
          <w:tcPr>
            <w:tcW w:w="780" w:type="pct"/>
            <w:vAlign w:val="center"/>
          </w:tcPr>
          <w:p w:rsidR="00776F5E" w:rsidRPr="00C03F3B" w:rsidRDefault="00D26511" w:rsidP="00E93C65">
            <w:pPr>
              <w:rPr>
                <w:rFonts w:ascii="Arial Narrow" w:hAnsi="Arial Narrow"/>
                <w:sz w:val="20"/>
              </w:rPr>
            </w:pPr>
            <w:r w:rsidRPr="00C03F3B">
              <w:rPr>
                <w:rFonts w:ascii="Arial Narrow" w:hAnsi="Arial Narrow"/>
                <w:sz w:val="20"/>
              </w:rPr>
              <w:t>x</w:t>
            </w:r>
          </w:p>
        </w:tc>
        <w:tc>
          <w:tcPr>
            <w:tcW w:w="692" w:type="pct"/>
            <w:vAlign w:val="center"/>
          </w:tcPr>
          <w:p w:rsidR="00776F5E" w:rsidRPr="00C03F3B" w:rsidRDefault="00D26511" w:rsidP="00E93C65">
            <w:pPr>
              <w:rPr>
                <w:rFonts w:ascii="Arial Narrow" w:hAnsi="Arial Narrow"/>
                <w:sz w:val="20"/>
              </w:rPr>
            </w:pPr>
            <w:r w:rsidRPr="00C03F3B">
              <w:rPr>
                <w:rFonts w:ascii="Arial Narrow" w:hAnsi="Arial Narrow"/>
                <w:sz w:val="20"/>
              </w:rPr>
              <w:t>x</w:t>
            </w:r>
          </w:p>
        </w:tc>
        <w:tc>
          <w:tcPr>
            <w:tcW w:w="606" w:type="pct"/>
            <w:vAlign w:val="center"/>
          </w:tcPr>
          <w:p w:rsidR="00776F5E" w:rsidRPr="00C03F3B" w:rsidRDefault="00776F5E" w:rsidP="00E93C65">
            <w:pPr>
              <w:rPr>
                <w:rFonts w:ascii="Arial Narrow" w:hAnsi="Arial Narrow"/>
                <w:sz w:val="20"/>
              </w:rPr>
            </w:pPr>
          </w:p>
        </w:tc>
      </w:tr>
      <w:tr w:rsidR="007F1796" w:rsidRPr="00621F44" w:rsidTr="00D258C1">
        <w:trPr>
          <w:trHeight w:val="340"/>
        </w:trPr>
        <w:tc>
          <w:tcPr>
            <w:tcW w:w="2230" w:type="pct"/>
            <w:vAlign w:val="center"/>
          </w:tcPr>
          <w:p w:rsidR="007F1796" w:rsidRPr="00C03F3B" w:rsidRDefault="00C831A2" w:rsidP="00E93C65">
            <w:pPr>
              <w:rPr>
                <w:rFonts w:ascii="Arial Narrow" w:hAnsi="Arial Narrow"/>
                <w:sz w:val="20"/>
              </w:rPr>
            </w:pPr>
            <w:r w:rsidRPr="00C03F3B">
              <w:rPr>
                <w:rFonts w:ascii="Arial Narrow" w:hAnsi="Arial Narrow"/>
                <w:sz w:val="20"/>
              </w:rPr>
              <w:t>Gestion de la trésorerie</w:t>
            </w:r>
          </w:p>
        </w:tc>
        <w:tc>
          <w:tcPr>
            <w:tcW w:w="692" w:type="pct"/>
            <w:vAlign w:val="center"/>
          </w:tcPr>
          <w:p w:rsidR="007F1796" w:rsidRPr="00C03F3B" w:rsidRDefault="00A414BE" w:rsidP="00E93C65">
            <w:pPr>
              <w:rPr>
                <w:rFonts w:ascii="Arial Narrow" w:hAnsi="Arial Narrow"/>
                <w:sz w:val="20"/>
              </w:rPr>
            </w:pPr>
            <w:r w:rsidRPr="00C03F3B">
              <w:rPr>
                <w:rFonts w:ascii="Arial Narrow" w:hAnsi="Arial Narrow"/>
                <w:sz w:val="20"/>
              </w:rPr>
              <w:t>x</w:t>
            </w:r>
          </w:p>
        </w:tc>
        <w:tc>
          <w:tcPr>
            <w:tcW w:w="780" w:type="pct"/>
            <w:vAlign w:val="center"/>
          </w:tcPr>
          <w:p w:rsidR="007F1796" w:rsidRPr="00C03F3B" w:rsidRDefault="00A414BE" w:rsidP="00E93C65">
            <w:pPr>
              <w:rPr>
                <w:rFonts w:ascii="Arial Narrow" w:hAnsi="Arial Narrow"/>
                <w:sz w:val="20"/>
              </w:rPr>
            </w:pPr>
            <w:r w:rsidRPr="00C03F3B">
              <w:rPr>
                <w:rFonts w:ascii="Arial Narrow" w:hAnsi="Arial Narrow"/>
                <w:sz w:val="20"/>
              </w:rPr>
              <w:t>x</w:t>
            </w:r>
          </w:p>
        </w:tc>
        <w:tc>
          <w:tcPr>
            <w:tcW w:w="692" w:type="pct"/>
            <w:vAlign w:val="center"/>
          </w:tcPr>
          <w:p w:rsidR="007F1796" w:rsidRPr="00C03F3B" w:rsidRDefault="007949DF" w:rsidP="00E93C65">
            <w:pPr>
              <w:rPr>
                <w:rFonts w:ascii="Arial Narrow" w:hAnsi="Arial Narrow"/>
                <w:sz w:val="20"/>
              </w:rPr>
            </w:pPr>
            <w:r>
              <w:rPr>
                <w:rFonts w:ascii="Arial Narrow" w:hAnsi="Arial Narrow"/>
                <w:sz w:val="20"/>
              </w:rPr>
              <w:t>x</w:t>
            </w:r>
          </w:p>
        </w:tc>
        <w:tc>
          <w:tcPr>
            <w:tcW w:w="606" w:type="pct"/>
            <w:vAlign w:val="center"/>
          </w:tcPr>
          <w:p w:rsidR="007F1796" w:rsidRPr="00C03F3B" w:rsidRDefault="007F1796" w:rsidP="00E93C65">
            <w:pPr>
              <w:rPr>
                <w:rFonts w:ascii="Arial Narrow" w:hAnsi="Arial Narrow"/>
                <w:sz w:val="20"/>
              </w:rPr>
            </w:pPr>
          </w:p>
        </w:tc>
      </w:tr>
      <w:tr w:rsidR="007F1796" w:rsidRPr="00621F44" w:rsidTr="00D258C1">
        <w:trPr>
          <w:trHeight w:val="340"/>
        </w:trPr>
        <w:tc>
          <w:tcPr>
            <w:tcW w:w="2230" w:type="pct"/>
            <w:vAlign w:val="center"/>
          </w:tcPr>
          <w:p w:rsidR="007F1796" w:rsidRPr="00C03F3B" w:rsidRDefault="00C831A2" w:rsidP="00E93C65">
            <w:pPr>
              <w:rPr>
                <w:rFonts w:ascii="Arial Narrow" w:hAnsi="Arial Narrow"/>
                <w:sz w:val="20"/>
              </w:rPr>
            </w:pPr>
            <w:r w:rsidRPr="00C03F3B">
              <w:rPr>
                <w:rFonts w:ascii="Arial Narrow" w:hAnsi="Arial Narrow"/>
                <w:sz w:val="20"/>
              </w:rPr>
              <w:t>Gestion de la fertilité des terres</w:t>
            </w:r>
          </w:p>
        </w:tc>
        <w:tc>
          <w:tcPr>
            <w:tcW w:w="692" w:type="pct"/>
            <w:vAlign w:val="center"/>
          </w:tcPr>
          <w:p w:rsidR="007F1796" w:rsidRPr="00C03F3B" w:rsidRDefault="00BB15BD" w:rsidP="00E93C65">
            <w:pPr>
              <w:rPr>
                <w:rFonts w:ascii="Arial Narrow" w:hAnsi="Arial Narrow"/>
                <w:sz w:val="20"/>
              </w:rPr>
            </w:pPr>
            <w:r w:rsidRPr="00C03F3B">
              <w:rPr>
                <w:rFonts w:ascii="Arial Narrow" w:hAnsi="Arial Narrow"/>
                <w:sz w:val="20"/>
              </w:rPr>
              <w:t>x</w:t>
            </w:r>
          </w:p>
        </w:tc>
        <w:tc>
          <w:tcPr>
            <w:tcW w:w="780" w:type="pct"/>
            <w:vAlign w:val="center"/>
          </w:tcPr>
          <w:p w:rsidR="007F1796" w:rsidRPr="00C03F3B" w:rsidRDefault="00A414BE" w:rsidP="00E93C65">
            <w:pPr>
              <w:rPr>
                <w:rFonts w:ascii="Arial Narrow" w:hAnsi="Arial Narrow"/>
                <w:sz w:val="20"/>
              </w:rPr>
            </w:pPr>
            <w:r w:rsidRPr="00C03F3B">
              <w:rPr>
                <w:rFonts w:ascii="Arial Narrow" w:hAnsi="Arial Narrow"/>
                <w:sz w:val="20"/>
              </w:rPr>
              <w:t>x</w:t>
            </w:r>
          </w:p>
        </w:tc>
        <w:tc>
          <w:tcPr>
            <w:tcW w:w="692" w:type="pct"/>
            <w:vAlign w:val="center"/>
          </w:tcPr>
          <w:p w:rsidR="007F1796" w:rsidRPr="00C03F3B" w:rsidRDefault="00A414BE" w:rsidP="00E93C65">
            <w:pPr>
              <w:rPr>
                <w:rFonts w:ascii="Arial Narrow" w:hAnsi="Arial Narrow"/>
                <w:sz w:val="20"/>
              </w:rPr>
            </w:pPr>
            <w:r w:rsidRPr="00C03F3B">
              <w:rPr>
                <w:rFonts w:ascii="Arial Narrow" w:hAnsi="Arial Narrow"/>
                <w:sz w:val="20"/>
              </w:rPr>
              <w:t>x</w:t>
            </w:r>
          </w:p>
        </w:tc>
        <w:tc>
          <w:tcPr>
            <w:tcW w:w="606" w:type="pct"/>
            <w:vAlign w:val="center"/>
          </w:tcPr>
          <w:p w:rsidR="007F1796" w:rsidRPr="00C03F3B" w:rsidRDefault="007949DF" w:rsidP="00E93C65">
            <w:pPr>
              <w:rPr>
                <w:rFonts w:ascii="Arial Narrow" w:hAnsi="Arial Narrow"/>
                <w:sz w:val="20"/>
              </w:rPr>
            </w:pPr>
            <w:r>
              <w:rPr>
                <w:rFonts w:ascii="Arial Narrow" w:hAnsi="Arial Narrow"/>
                <w:sz w:val="20"/>
              </w:rPr>
              <w:t>x</w:t>
            </w:r>
          </w:p>
        </w:tc>
      </w:tr>
      <w:tr w:rsidR="00E971FC" w:rsidRPr="00621F44" w:rsidTr="00D258C1">
        <w:trPr>
          <w:trHeight w:val="340"/>
        </w:trPr>
        <w:tc>
          <w:tcPr>
            <w:tcW w:w="2230" w:type="pct"/>
            <w:vAlign w:val="center"/>
          </w:tcPr>
          <w:p w:rsidR="00E971FC" w:rsidRPr="00C03F3B" w:rsidRDefault="007949DF" w:rsidP="00E93C65">
            <w:pPr>
              <w:rPr>
                <w:rFonts w:ascii="Arial Narrow" w:hAnsi="Arial Narrow"/>
                <w:sz w:val="20"/>
              </w:rPr>
            </w:pPr>
            <w:r>
              <w:rPr>
                <w:rFonts w:ascii="Arial Narrow" w:hAnsi="Arial Narrow"/>
                <w:sz w:val="20"/>
              </w:rPr>
              <w:t>Choix de production et la comparaison des performances des technico-économiques</w:t>
            </w:r>
          </w:p>
        </w:tc>
        <w:tc>
          <w:tcPr>
            <w:tcW w:w="692" w:type="pct"/>
            <w:vAlign w:val="center"/>
          </w:tcPr>
          <w:p w:rsidR="00E971FC" w:rsidRPr="00C03F3B" w:rsidRDefault="00E971FC" w:rsidP="00E93C65">
            <w:pPr>
              <w:rPr>
                <w:rFonts w:ascii="Arial Narrow" w:hAnsi="Arial Narrow"/>
                <w:sz w:val="20"/>
              </w:rPr>
            </w:pPr>
          </w:p>
        </w:tc>
        <w:tc>
          <w:tcPr>
            <w:tcW w:w="780" w:type="pct"/>
            <w:vAlign w:val="center"/>
          </w:tcPr>
          <w:p w:rsidR="00E971FC" w:rsidRPr="00C03F3B" w:rsidRDefault="00E971FC" w:rsidP="00E93C65">
            <w:pPr>
              <w:rPr>
                <w:rFonts w:ascii="Arial Narrow" w:hAnsi="Arial Narrow"/>
                <w:sz w:val="20"/>
              </w:rPr>
            </w:pPr>
          </w:p>
        </w:tc>
        <w:tc>
          <w:tcPr>
            <w:tcW w:w="692" w:type="pct"/>
            <w:vAlign w:val="center"/>
          </w:tcPr>
          <w:p w:rsidR="00E971FC" w:rsidRPr="00C03F3B" w:rsidRDefault="007949DF" w:rsidP="00E93C65">
            <w:pPr>
              <w:rPr>
                <w:rFonts w:ascii="Arial Narrow" w:hAnsi="Arial Narrow"/>
                <w:sz w:val="20"/>
              </w:rPr>
            </w:pPr>
            <w:r>
              <w:rPr>
                <w:rFonts w:ascii="Arial Narrow" w:hAnsi="Arial Narrow"/>
                <w:sz w:val="20"/>
              </w:rPr>
              <w:t>x</w:t>
            </w:r>
          </w:p>
        </w:tc>
        <w:tc>
          <w:tcPr>
            <w:tcW w:w="606" w:type="pct"/>
            <w:vAlign w:val="center"/>
          </w:tcPr>
          <w:p w:rsidR="00E971FC" w:rsidRPr="00C03F3B" w:rsidRDefault="007949DF" w:rsidP="00E93C65">
            <w:pPr>
              <w:rPr>
                <w:rFonts w:ascii="Arial Narrow" w:hAnsi="Arial Narrow"/>
                <w:sz w:val="20"/>
              </w:rPr>
            </w:pPr>
            <w:r>
              <w:rPr>
                <w:rFonts w:ascii="Arial Narrow" w:hAnsi="Arial Narrow"/>
                <w:sz w:val="20"/>
              </w:rPr>
              <w:t>x</w:t>
            </w:r>
          </w:p>
        </w:tc>
      </w:tr>
      <w:tr w:rsidR="007949DF" w:rsidRPr="00621F44" w:rsidTr="00D258C1">
        <w:trPr>
          <w:trHeight w:val="340"/>
        </w:trPr>
        <w:tc>
          <w:tcPr>
            <w:tcW w:w="2230" w:type="pct"/>
            <w:vAlign w:val="center"/>
          </w:tcPr>
          <w:p w:rsidR="007949DF" w:rsidRPr="00C03F3B" w:rsidRDefault="007949DF" w:rsidP="00E93C65">
            <w:pPr>
              <w:rPr>
                <w:rFonts w:ascii="Arial Narrow" w:hAnsi="Arial Narrow"/>
                <w:sz w:val="20"/>
              </w:rPr>
            </w:pPr>
            <w:r>
              <w:rPr>
                <w:rFonts w:ascii="Arial Narrow" w:hAnsi="Arial Narrow"/>
                <w:sz w:val="20"/>
              </w:rPr>
              <w:t>Promotion de l’innovation</w:t>
            </w:r>
          </w:p>
        </w:tc>
        <w:tc>
          <w:tcPr>
            <w:tcW w:w="692" w:type="pct"/>
            <w:vAlign w:val="center"/>
          </w:tcPr>
          <w:p w:rsidR="007949DF" w:rsidRPr="00C03F3B" w:rsidRDefault="007949DF" w:rsidP="00E93C65">
            <w:pPr>
              <w:rPr>
                <w:rFonts w:ascii="Arial Narrow" w:hAnsi="Arial Narrow"/>
                <w:sz w:val="20"/>
              </w:rPr>
            </w:pPr>
          </w:p>
        </w:tc>
        <w:tc>
          <w:tcPr>
            <w:tcW w:w="780" w:type="pct"/>
            <w:vAlign w:val="center"/>
          </w:tcPr>
          <w:p w:rsidR="007949DF" w:rsidRPr="00C03F3B" w:rsidRDefault="007949DF" w:rsidP="00E93C65">
            <w:pPr>
              <w:rPr>
                <w:rFonts w:ascii="Arial Narrow" w:hAnsi="Arial Narrow"/>
                <w:sz w:val="20"/>
              </w:rPr>
            </w:pPr>
          </w:p>
        </w:tc>
        <w:tc>
          <w:tcPr>
            <w:tcW w:w="692" w:type="pct"/>
            <w:vAlign w:val="center"/>
          </w:tcPr>
          <w:p w:rsidR="007949DF" w:rsidRPr="00C03F3B" w:rsidRDefault="007949DF" w:rsidP="00E93C65">
            <w:pPr>
              <w:rPr>
                <w:rFonts w:ascii="Arial Narrow" w:hAnsi="Arial Narrow"/>
                <w:sz w:val="20"/>
              </w:rPr>
            </w:pPr>
            <w:r>
              <w:rPr>
                <w:rFonts w:ascii="Arial Narrow" w:hAnsi="Arial Narrow"/>
                <w:sz w:val="20"/>
              </w:rPr>
              <w:t>x</w:t>
            </w:r>
          </w:p>
        </w:tc>
        <w:tc>
          <w:tcPr>
            <w:tcW w:w="606" w:type="pct"/>
            <w:vAlign w:val="center"/>
          </w:tcPr>
          <w:p w:rsidR="007949DF" w:rsidRPr="00C03F3B" w:rsidRDefault="007949DF" w:rsidP="00E93C65">
            <w:pPr>
              <w:rPr>
                <w:rFonts w:ascii="Arial Narrow" w:hAnsi="Arial Narrow"/>
                <w:sz w:val="20"/>
              </w:rPr>
            </w:pPr>
            <w:r>
              <w:rPr>
                <w:rFonts w:ascii="Arial Narrow" w:hAnsi="Arial Narrow"/>
                <w:sz w:val="20"/>
              </w:rPr>
              <w:t>x</w:t>
            </w:r>
          </w:p>
        </w:tc>
      </w:tr>
      <w:tr w:rsidR="007949DF" w:rsidRPr="00621F44" w:rsidTr="00D258C1">
        <w:trPr>
          <w:trHeight w:val="340"/>
        </w:trPr>
        <w:tc>
          <w:tcPr>
            <w:tcW w:w="2230" w:type="pct"/>
            <w:vAlign w:val="center"/>
          </w:tcPr>
          <w:p w:rsidR="007949DF" w:rsidRPr="00C03F3B" w:rsidRDefault="007949DF" w:rsidP="00E93C65">
            <w:pPr>
              <w:rPr>
                <w:rFonts w:ascii="Arial Narrow" w:hAnsi="Arial Narrow"/>
                <w:sz w:val="20"/>
              </w:rPr>
            </w:pPr>
            <w:r w:rsidRPr="00C03F3B">
              <w:rPr>
                <w:rFonts w:ascii="Arial Narrow" w:hAnsi="Arial Narrow"/>
                <w:sz w:val="20"/>
              </w:rPr>
              <w:t>Planification des activités</w:t>
            </w:r>
          </w:p>
        </w:tc>
        <w:tc>
          <w:tcPr>
            <w:tcW w:w="692"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c>
          <w:tcPr>
            <w:tcW w:w="780"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c>
          <w:tcPr>
            <w:tcW w:w="692"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c>
          <w:tcPr>
            <w:tcW w:w="606"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r>
      <w:tr w:rsidR="007949DF" w:rsidRPr="00621F44" w:rsidTr="00D258C1">
        <w:trPr>
          <w:trHeight w:val="340"/>
        </w:trPr>
        <w:tc>
          <w:tcPr>
            <w:tcW w:w="2230" w:type="pct"/>
            <w:vAlign w:val="center"/>
          </w:tcPr>
          <w:p w:rsidR="007949DF" w:rsidRPr="00C03F3B" w:rsidRDefault="007949DF" w:rsidP="00E93C65">
            <w:pPr>
              <w:rPr>
                <w:rFonts w:ascii="Arial Narrow" w:hAnsi="Arial Narrow"/>
                <w:sz w:val="20"/>
              </w:rPr>
            </w:pPr>
            <w:r w:rsidRPr="00C03F3B">
              <w:rPr>
                <w:rFonts w:ascii="Arial Narrow" w:hAnsi="Arial Narrow"/>
                <w:sz w:val="20"/>
              </w:rPr>
              <w:t>Accès aux intrants et la commercialisation</w:t>
            </w:r>
          </w:p>
        </w:tc>
        <w:tc>
          <w:tcPr>
            <w:tcW w:w="692" w:type="pct"/>
            <w:vAlign w:val="center"/>
          </w:tcPr>
          <w:p w:rsidR="007949DF" w:rsidRPr="00C03F3B" w:rsidRDefault="007949DF" w:rsidP="00E93C65">
            <w:pPr>
              <w:rPr>
                <w:rFonts w:ascii="Arial Narrow" w:hAnsi="Arial Narrow"/>
                <w:sz w:val="20"/>
              </w:rPr>
            </w:pPr>
            <w:r>
              <w:rPr>
                <w:rFonts w:ascii="Arial Narrow" w:hAnsi="Arial Narrow"/>
                <w:sz w:val="20"/>
              </w:rPr>
              <w:t>x</w:t>
            </w:r>
          </w:p>
        </w:tc>
        <w:tc>
          <w:tcPr>
            <w:tcW w:w="780"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c>
          <w:tcPr>
            <w:tcW w:w="692"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c>
          <w:tcPr>
            <w:tcW w:w="606"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r>
      <w:tr w:rsidR="007949DF" w:rsidRPr="00621F44" w:rsidTr="00D258C1">
        <w:trPr>
          <w:trHeight w:val="340"/>
        </w:trPr>
        <w:tc>
          <w:tcPr>
            <w:tcW w:w="2230" w:type="pct"/>
            <w:vAlign w:val="center"/>
          </w:tcPr>
          <w:p w:rsidR="007949DF" w:rsidRPr="00C03F3B" w:rsidRDefault="007949DF" w:rsidP="00E93C65">
            <w:pPr>
              <w:rPr>
                <w:rFonts w:ascii="Arial Narrow" w:hAnsi="Arial Narrow"/>
                <w:sz w:val="20"/>
              </w:rPr>
            </w:pPr>
            <w:r w:rsidRPr="00C03F3B">
              <w:rPr>
                <w:rFonts w:ascii="Arial Narrow" w:hAnsi="Arial Narrow"/>
                <w:sz w:val="20"/>
              </w:rPr>
              <w:t>Autosuffisance alimentaire</w:t>
            </w:r>
          </w:p>
        </w:tc>
        <w:tc>
          <w:tcPr>
            <w:tcW w:w="692"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c>
          <w:tcPr>
            <w:tcW w:w="780"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c>
          <w:tcPr>
            <w:tcW w:w="692"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c>
          <w:tcPr>
            <w:tcW w:w="606" w:type="pct"/>
            <w:vAlign w:val="center"/>
          </w:tcPr>
          <w:p w:rsidR="007949DF" w:rsidRPr="00C03F3B" w:rsidRDefault="007949DF" w:rsidP="00E93C65">
            <w:pPr>
              <w:rPr>
                <w:rFonts w:ascii="Arial Narrow" w:hAnsi="Arial Narrow"/>
                <w:sz w:val="20"/>
              </w:rPr>
            </w:pPr>
          </w:p>
        </w:tc>
      </w:tr>
      <w:tr w:rsidR="007949DF" w:rsidRPr="00621F44" w:rsidTr="00D258C1">
        <w:trPr>
          <w:trHeight w:val="340"/>
        </w:trPr>
        <w:tc>
          <w:tcPr>
            <w:tcW w:w="2230" w:type="pct"/>
            <w:vAlign w:val="center"/>
          </w:tcPr>
          <w:p w:rsidR="007949DF" w:rsidRPr="00C03F3B" w:rsidRDefault="007949DF" w:rsidP="00E93C65">
            <w:pPr>
              <w:rPr>
                <w:rFonts w:ascii="Arial Narrow" w:hAnsi="Arial Narrow"/>
                <w:sz w:val="20"/>
              </w:rPr>
            </w:pPr>
            <w:r>
              <w:rPr>
                <w:rFonts w:ascii="Arial Narrow" w:hAnsi="Arial Narrow"/>
                <w:sz w:val="20"/>
              </w:rPr>
              <w:t>Financement de l’exploitation</w:t>
            </w:r>
          </w:p>
        </w:tc>
        <w:tc>
          <w:tcPr>
            <w:tcW w:w="692" w:type="pct"/>
            <w:vAlign w:val="center"/>
          </w:tcPr>
          <w:p w:rsidR="007949DF" w:rsidRPr="00C03F3B" w:rsidRDefault="007949DF" w:rsidP="00E93C65">
            <w:pPr>
              <w:rPr>
                <w:rFonts w:ascii="Arial Narrow" w:hAnsi="Arial Narrow"/>
                <w:sz w:val="20"/>
              </w:rPr>
            </w:pPr>
          </w:p>
        </w:tc>
        <w:tc>
          <w:tcPr>
            <w:tcW w:w="780" w:type="pct"/>
            <w:vAlign w:val="center"/>
          </w:tcPr>
          <w:p w:rsidR="007949DF" w:rsidRPr="00C03F3B" w:rsidRDefault="007949DF" w:rsidP="00E93C65">
            <w:pPr>
              <w:rPr>
                <w:rFonts w:ascii="Arial Narrow" w:hAnsi="Arial Narrow"/>
                <w:sz w:val="20"/>
              </w:rPr>
            </w:pPr>
          </w:p>
        </w:tc>
        <w:tc>
          <w:tcPr>
            <w:tcW w:w="692" w:type="pct"/>
            <w:vAlign w:val="center"/>
          </w:tcPr>
          <w:p w:rsidR="007949DF" w:rsidRPr="00C03F3B" w:rsidRDefault="005D2C90" w:rsidP="00E93C65">
            <w:pPr>
              <w:rPr>
                <w:rFonts w:ascii="Arial Narrow" w:hAnsi="Arial Narrow"/>
                <w:sz w:val="20"/>
              </w:rPr>
            </w:pPr>
            <w:r>
              <w:rPr>
                <w:rFonts w:ascii="Arial Narrow" w:hAnsi="Arial Narrow"/>
                <w:sz w:val="20"/>
              </w:rPr>
              <w:t>x</w:t>
            </w:r>
          </w:p>
        </w:tc>
        <w:tc>
          <w:tcPr>
            <w:tcW w:w="606" w:type="pct"/>
            <w:vAlign w:val="center"/>
          </w:tcPr>
          <w:p w:rsidR="007949DF" w:rsidRPr="00C03F3B" w:rsidRDefault="005D2C90" w:rsidP="00E93C65">
            <w:pPr>
              <w:rPr>
                <w:rFonts w:ascii="Arial Narrow" w:hAnsi="Arial Narrow"/>
                <w:sz w:val="20"/>
              </w:rPr>
            </w:pPr>
            <w:r>
              <w:rPr>
                <w:rFonts w:ascii="Arial Narrow" w:hAnsi="Arial Narrow"/>
                <w:sz w:val="20"/>
              </w:rPr>
              <w:t>x</w:t>
            </w:r>
          </w:p>
        </w:tc>
      </w:tr>
      <w:tr w:rsidR="007949DF" w:rsidRPr="00621F44" w:rsidTr="00D258C1">
        <w:trPr>
          <w:trHeight w:val="340"/>
        </w:trPr>
        <w:tc>
          <w:tcPr>
            <w:tcW w:w="2230" w:type="pct"/>
            <w:vAlign w:val="center"/>
          </w:tcPr>
          <w:p w:rsidR="007949DF" w:rsidRPr="00C03F3B" w:rsidRDefault="007949DF" w:rsidP="00E93C65">
            <w:pPr>
              <w:rPr>
                <w:rFonts w:ascii="Arial Narrow" w:hAnsi="Arial Narrow"/>
                <w:sz w:val="20"/>
              </w:rPr>
            </w:pPr>
            <w:r w:rsidRPr="00C03F3B">
              <w:rPr>
                <w:rFonts w:ascii="Arial Narrow" w:hAnsi="Arial Narrow"/>
                <w:sz w:val="20"/>
              </w:rPr>
              <w:t>Mécanisation de l’agriculture</w:t>
            </w:r>
          </w:p>
        </w:tc>
        <w:tc>
          <w:tcPr>
            <w:tcW w:w="692" w:type="pct"/>
            <w:vAlign w:val="center"/>
          </w:tcPr>
          <w:p w:rsidR="007949DF" w:rsidRPr="00C03F3B" w:rsidRDefault="007949DF" w:rsidP="00E93C65">
            <w:pPr>
              <w:rPr>
                <w:rFonts w:ascii="Arial Narrow" w:hAnsi="Arial Narrow"/>
                <w:sz w:val="20"/>
              </w:rPr>
            </w:pPr>
          </w:p>
        </w:tc>
        <w:tc>
          <w:tcPr>
            <w:tcW w:w="780" w:type="pct"/>
            <w:vAlign w:val="center"/>
          </w:tcPr>
          <w:p w:rsidR="007949DF" w:rsidRPr="00C03F3B" w:rsidRDefault="007949DF" w:rsidP="00E93C65">
            <w:pPr>
              <w:rPr>
                <w:rFonts w:ascii="Arial Narrow" w:hAnsi="Arial Narrow"/>
                <w:sz w:val="20"/>
              </w:rPr>
            </w:pPr>
          </w:p>
        </w:tc>
        <w:tc>
          <w:tcPr>
            <w:tcW w:w="692"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c>
          <w:tcPr>
            <w:tcW w:w="606"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r>
      <w:tr w:rsidR="007949DF" w:rsidRPr="00621F44" w:rsidTr="00D258C1">
        <w:trPr>
          <w:trHeight w:val="340"/>
        </w:trPr>
        <w:tc>
          <w:tcPr>
            <w:tcW w:w="2230" w:type="pct"/>
            <w:vAlign w:val="center"/>
          </w:tcPr>
          <w:p w:rsidR="007949DF" w:rsidRPr="00C03F3B" w:rsidRDefault="007949DF" w:rsidP="00E93C65">
            <w:pPr>
              <w:rPr>
                <w:rFonts w:ascii="Arial Narrow" w:hAnsi="Arial Narrow"/>
                <w:sz w:val="20"/>
              </w:rPr>
            </w:pPr>
            <w:r w:rsidRPr="00C03F3B">
              <w:rPr>
                <w:rFonts w:ascii="Arial Narrow" w:hAnsi="Arial Narrow"/>
                <w:sz w:val="20"/>
              </w:rPr>
              <w:t>Elaboration d’un Plan d’affaire</w:t>
            </w:r>
          </w:p>
        </w:tc>
        <w:tc>
          <w:tcPr>
            <w:tcW w:w="692" w:type="pct"/>
            <w:vAlign w:val="center"/>
          </w:tcPr>
          <w:p w:rsidR="007949DF" w:rsidRPr="00C03F3B" w:rsidRDefault="007949DF" w:rsidP="00E93C65">
            <w:pPr>
              <w:rPr>
                <w:rFonts w:ascii="Arial Narrow" w:hAnsi="Arial Narrow"/>
                <w:sz w:val="20"/>
              </w:rPr>
            </w:pPr>
          </w:p>
        </w:tc>
        <w:tc>
          <w:tcPr>
            <w:tcW w:w="780" w:type="pct"/>
            <w:vAlign w:val="center"/>
          </w:tcPr>
          <w:p w:rsidR="007949DF" w:rsidRPr="00C03F3B" w:rsidRDefault="007949DF" w:rsidP="00E93C65">
            <w:pPr>
              <w:rPr>
                <w:rFonts w:ascii="Arial Narrow" w:hAnsi="Arial Narrow"/>
                <w:sz w:val="20"/>
              </w:rPr>
            </w:pPr>
          </w:p>
        </w:tc>
        <w:tc>
          <w:tcPr>
            <w:tcW w:w="692"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c>
          <w:tcPr>
            <w:tcW w:w="606"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r>
      <w:tr w:rsidR="007949DF" w:rsidRPr="00621F44" w:rsidTr="00D258C1">
        <w:trPr>
          <w:trHeight w:val="340"/>
        </w:trPr>
        <w:tc>
          <w:tcPr>
            <w:tcW w:w="2230" w:type="pct"/>
            <w:vAlign w:val="center"/>
          </w:tcPr>
          <w:p w:rsidR="007949DF" w:rsidRPr="00C03F3B" w:rsidRDefault="007949DF" w:rsidP="00E93C65">
            <w:pPr>
              <w:rPr>
                <w:rFonts w:ascii="Arial Narrow" w:hAnsi="Arial Narrow"/>
                <w:sz w:val="20"/>
              </w:rPr>
            </w:pPr>
            <w:r w:rsidRPr="00C03F3B">
              <w:rPr>
                <w:rFonts w:ascii="Arial Narrow" w:hAnsi="Arial Narrow"/>
                <w:sz w:val="20"/>
              </w:rPr>
              <w:t>Recherche de financement pour l’exploitation</w:t>
            </w:r>
          </w:p>
        </w:tc>
        <w:tc>
          <w:tcPr>
            <w:tcW w:w="692" w:type="pct"/>
            <w:vAlign w:val="center"/>
          </w:tcPr>
          <w:p w:rsidR="007949DF" w:rsidRPr="00C03F3B" w:rsidRDefault="007949DF" w:rsidP="00E93C65">
            <w:pPr>
              <w:rPr>
                <w:rFonts w:ascii="Arial Narrow" w:hAnsi="Arial Narrow"/>
                <w:sz w:val="20"/>
              </w:rPr>
            </w:pPr>
          </w:p>
        </w:tc>
        <w:tc>
          <w:tcPr>
            <w:tcW w:w="780" w:type="pct"/>
            <w:vAlign w:val="center"/>
          </w:tcPr>
          <w:p w:rsidR="007949DF" w:rsidRPr="00C03F3B" w:rsidRDefault="007949DF" w:rsidP="00E93C65">
            <w:pPr>
              <w:rPr>
                <w:rFonts w:ascii="Arial Narrow" w:hAnsi="Arial Narrow"/>
                <w:sz w:val="20"/>
              </w:rPr>
            </w:pPr>
          </w:p>
        </w:tc>
        <w:tc>
          <w:tcPr>
            <w:tcW w:w="692"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c>
          <w:tcPr>
            <w:tcW w:w="606" w:type="pct"/>
            <w:vAlign w:val="center"/>
          </w:tcPr>
          <w:p w:rsidR="007949DF" w:rsidRPr="00C03F3B" w:rsidRDefault="007949DF" w:rsidP="00E93C65">
            <w:pPr>
              <w:rPr>
                <w:rFonts w:ascii="Arial Narrow" w:hAnsi="Arial Narrow"/>
                <w:sz w:val="20"/>
              </w:rPr>
            </w:pPr>
            <w:r w:rsidRPr="00C03F3B">
              <w:rPr>
                <w:rFonts w:ascii="Arial Narrow" w:hAnsi="Arial Narrow"/>
                <w:sz w:val="20"/>
              </w:rPr>
              <w:t>x</w:t>
            </w:r>
          </w:p>
        </w:tc>
      </w:tr>
    </w:tbl>
    <w:p w:rsidR="00BB15BD" w:rsidRDefault="00BB15BD" w:rsidP="00E93C65">
      <w:pPr>
        <w:rPr>
          <w:rFonts w:ascii="Arial" w:hAnsi="Arial"/>
          <w:color w:val="000000"/>
          <w:szCs w:val="22"/>
        </w:rPr>
      </w:pPr>
    </w:p>
    <w:p w:rsidR="007F1796" w:rsidRPr="007F1796" w:rsidRDefault="00A04F1D" w:rsidP="00D258C1">
      <w:r>
        <w:t xml:space="preserve">Pour </w:t>
      </w:r>
      <w:r w:rsidR="00EA412B">
        <w:t>apporter des solutions aux pré</w:t>
      </w:r>
      <w:r w:rsidR="00E62272">
        <w:t>occupations des adhérents, les conseillers et les a</w:t>
      </w:r>
      <w:r w:rsidR="00EA412B">
        <w:t xml:space="preserve">nimateurs </w:t>
      </w:r>
      <w:r w:rsidR="00E62272">
        <w:t>r</w:t>
      </w:r>
      <w:r w:rsidR="00EA412B">
        <w:t>elais feront recours aux outils CEF recensés et développés sous forme de module</w:t>
      </w:r>
      <w:r w:rsidR="00214F0B">
        <w:t>s</w:t>
      </w:r>
      <w:r w:rsidR="00EA412B">
        <w:t xml:space="preserve"> de formation.</w:t>
      </w:r>
      <w:r w:rsidR="00567B96">
        <w:t xml:space="preserve"> A chaque t</w:t>
      </w:r>
      <w:r w:rsidR="00301600">
        <w:t>hè</w:t>
      </w:r>
      <w:r w:rsidR="00567B96">
        <w:t>me correspond</w:t>
      </w:r>
      <w:r w:rsidR="00E62272">
        <w:t>ent</w:t>
      </w:r>
      <w:r w:rsidR="00567B96">
        <w:t xml:space="preserve"> des outils spécifiques pour </w:t>
      </w:r>
      <w:r w:rsidR="00232ED0">
        <w:t>accompagner</w:t>
      </w:r>
      <w:r w:rsidR="00567B96">
        <w:t xml:space="preserve"> les </w:t>
      </w:r>
      <w:r w:rsidR="00232ED0">
        <w:t>adhérents</w:t>
      </w:r>
      <w:r w:rsidR="00567B96">
        <w:t xml:space="preserve"> dans leur exploitation.</w:t>
      </w:r>
      <w:r w:rsidR="00524645">
        <w:t xml:space="preserve"> Un t</w:t>
      </w:r>
      <w:r w:rsidR="00301600">
        <w:t>hè</w:t>
      </w:r>
      <w:r w:rsidR="00524645">
        <w:t>me peut fai</w:t>
      </w:r>
      <w:r w:rsidR="0027078C">
        <w:t>re</w:t>
      </w:r>
      <w:r w:rsidR="00524645">
        <w:t xml:space="preserve"> appel à un ou plusieurs outils. </w:t>
      </w:r>
    </w:p>
    <w:p w:rsidR="00D258C1" w:rsidRDefault="00D258C1" w:rsidP="00D258C1"/>
    <w:p w:rsidR="00524645" w:rsidRDefault="00524645" w:rsidP="00D258C1">
      <w:r>
        <w:t>Par exemple</w:t>
      </w:r>
      <w:r w:rsidR="0027078C">
        <w:t>,</w:t>
      </w:r>
      <w:r>
        <w:t xml:space="preserve"> pour la gestion de la main d’œuvre</w:t>
      </w:r>
      <w:r w:rsidR="00E62272">
        <w:t>,</w:t>
      </w:r>
      <w:r>
        <w:t xml:space="preserve"> les producteurs ont besoin</w:t>
      </w:r>
      <w:r w:rsidR="00F77C10">
        <w:t xml:space="preserve"> </w:t>
      </w:r>
      <w:r>
        <w:t>: i) du c</w:t>
      </w:r>
      <w:r w:rsidR="00AC2248">
        <w:t>a</w:t>
      </w:r>
      <w:r>
        <w:t xml:space="preserve">hier de main d’œuvre, ii) </w:t>
      </w:r>
      <w:r w:rsidR="009F5213">
        <w:t>du plan de Campagne</w:t>
      </w:r>
      <w:r>
        <w:t xml:space="preserve"> et iii) du cahier de caisse. </w:t>
      </w:r>
    </w:p>
    <w:p w:rsidR="00D258C1" w:rsidRDefault="00D258C1" w:rsidP="00D258C1"/>
    <w:p w:rsidR="00524645" w:rsidRDefault="00F77C10" w:rsidP="00D258C1">
      <w:r>
        <w:t xml:space="preserve">La fréquence de déroulement </w:t>
      </w:r>
      <w:r w:rsidR="00AD3234">
        <w:t>des formations</w:t>
      </w:r>
      <w:r w:rsidR="00E62272">
        <w:t xml:space="preserve"> sur c</w:t>
      </w:r>
      <w:r>
        <w:t xml:space="preserve">es outils sera définie avec les producteurs suivant le </w:t>
      </w:r>
      <w:r w:rsidR="00AC2248">
        <w:t>type de GFC</w:t>
      </w:r>
      <w:r>
        <w:t xml:space="preserve"> et les catégories de producteurs constituant le groupe (alphabétisés ou non).</w:t>
      </w:r>
    </w:p>
    <w:p w:rsidR="006F21B8" w:rsidRPr="00C61F87" w:rsidRDefault="00D258C1" w:rsidP="00D258C1">
      <w:pPr>
        <w:pStyle w:val="PADYP2"/>
      </w:pPr>
      <w:bookmarkStart w:id="47" w:name="_Toc430085093"/>
      <w:bookmarkStart w:id="48" w:name="_Toc448264195"/>
      <w:bookmarkStart w:id="49" w:name="_Toc450903102"/>
      <w:r w:rsidRPr="00C61F87">
        <w:t>LES OUTILS A DEVELOPPER</w:t>
      </w:r>
      <w:bookmarkEnd w:id="47"/>
      <w:bookmarkEnd w:id="48"/>
      <w:bookmarkEnd w:id="49"/>
    </w:p>
    <w:p w:rsidR="00AC2248" w:rsidRDefault="00AC2248" w:rsidP="00D258C1">
      <w:r>
        <w:t>Les t</w:t>
      </w:r>
      <w:r w:rsidR="001F25A4">
        <w:t>hè</w:t>
      </w:r>
      <w:r>
        <w:t>mes à aborder constitue</w:t>
      </w:r>
      <w:r w:rsidR="009B2C09">
        <w:t>nt</w:t>
      </w:r>
      <w:r>
        <w:t xml:space="preserve"> les grands domaines d’application du conseil. Il existe alors un lien étroit entre ces termes et les outils à développer. </w:t>
      </w:r>
      <w:r w:rsidR="009B2C09">
        <w:t>Par exemple,</w:t>
      </w:r>
      <w:r>
        <w:t xml:space="preserve"> certains out</w:t>
      </w:r>
      <w:r w:rsidR="0090188C">
        <w:t>ils de</w:t>
      </w:r>
      <w:r>
        <w:t xml:space="preserve"> gestion permettent de suivre les recettes et les dépenses (Journal de caisse)</w:t>
      </w:r>
      <w:r w:rsidR="0090188C">
        <w:t xml:space="preserve"> </w:t>
      </w:r>
      <w:r>
        <w:t>pour évaluer les charges les plus importantes de l’exploitation</w:t>
      </w:r>
      <w:r w:rsidR="0090188C">
        <w:t xml:space="preserve"> mais aussi de la famille. Cet outil favorise également une transparence dans la gestion des recettes et dépenses et réduit les conflits liés à l’utilisation et </w:t>
      </w:r>
      <w:r w:rsidR="00EB26A0">
        <w:t xml:space="preserve">à </w:t>
      </w:r>
      <w:r w:rsidR="0090188C">
        <w:t>la répartition des revenus. D’</w:t>
      </w:r>
      <w:r w:rsidR="009B2C09">
        <w:t xml:space="preserve">une manière générale, </w:t>
      </w:r>
      <w:r w:rsidR="0090188C">
        <w:t>le PA</w:t>
      </w:r>
      <w:r w:rsidR="00EB26A0">
        <w:t>DYP a mis à la disposition des c</w:t>
      </w:r>
      <w:r w:rsidR="0090188C">
        <w:t xml:space="preserve">onseillers un classeur d’outils de gestion </w:t>
      </w:r>
      <w:r w:rsidR="009B2C09">
        <w:t xml:space="preserve">dont les termes développés sont en relation avec les domaines d’application sus-cités. </w:t>
      </w:r>
    </w:p>
    <w:p w:rsidR="00D258C1" w:rsidRDefault="00D258C1" w:rsidP="00D258C1"/>
    <w:p w:rsidR="00D258C1" w:rsidRDefault="009B2C09" w:rsidP="00D258C1">
      <w:r>
        <w:t>L</w:t>
      </w:r>
      <w:r w:rsidR="003C0B5E">
        <w:t xml:space="preserve">es outils </w:t>
      </w:r>
      <w:r>
        <w:t xml:space="preserve">développés dans le classeur </w:t>
      </w:r>
      <w:r w:rsidR="003C0B5E">
        <w:t>sont répa</w:t>
      </w:r>
      <w:r>
        <w:t xml:space="preserve">rtis en cinq </w:t>
      </w:r>
      <w:r w:rsidR="00EB4B8C">
        <w:t xml:space="preserve">(05) </w:t>
      </w:r>
      <w:r>
        <w:t xml:space="preserve">grandes catégories </w:t>
      </w:r>
      <w:r w:rsidR="003C0B5E">
        <w:t>:</w:t>
      </w:r>
    </w:p>
    <w:p w:rsidR="00596669" w:rsidRDefault="003C0B5E" w:rsidP="00D258C1">
      <w:r>
        <w:t xml:space="preserve"> </w:t>
      </w:r>
    </w:p>
    <w:p w:rsidR="00596669" w:rsidRDefault="003C0B5E" w:rsidP="00D258C1">
      <w:pPr>
        <w:pStyle w:val="PUCE3"/>
      </w:pPr>
      <w:r w:rsidRPr="00B936BA">
        <w:t>Outils de Collectes de données</w:t>
      </w:r>
      <w:r w:rsidR="00596669" w:rsidRPr="00B936BA">
        <w:t xml:space="preserve"> et de suivi d’exploitation</w:t>
      </w:r>
      <w:r w:rsidR="00596669">
        <w:t xml:space="preserve"> : </w:t>
      </w:r>
      <w:r w:rsidR="00596669" w:rsidRPr="00596669">
        <w:t>Outils de diagnostic, Parcellisation de l’Exploitation, Cahier de Caisse, Cahier de Main d’œuvre, Cahier de Stock ;</w:t>
      </w:r>
    </w:p>
    <w:p w:rsidR="00D258C1" w:rsidRDefault="00D258C1" w:rsidP="00D258C1">
      <w:pPr>
        <w:pStyle w:val="PUCE3"/>
        <w:numPr>
          <w:ilvl w:val="0"/>
          <w:numId w:val="0"/>
        </w:numPr>
        <w:ind w:left="360"/>
      </w:pPr>
    </w:p>
    <w:p w:rsidR="00596669" w:rsidRDefault="00D6574C" w:rsidP="00D258C1">
      <w:pPr>
        <w:pStyle w:val="PUCE3"/>
      </w:pPr>
      <w:r w:rsidRPr="00B936BA">
        <w:t>Outils</w:t>
      </w:r>
      <w:r w:rsidR="00596669" w:rsidRPr="00B936BA">
        <w:t xml:space="preserve"> de Synthèse</w:t>
      </w:r>
      <w:r w:rsidR="00A22383">
        <w:t xml:space="preserve"> </w:t>
      </w:r>
      <w:r w:rsidR="00596669">
        <w:t xml:space="preserve">: </w:t>
      </w:r>
      <w:r w:rsidR="00596669" w:rsidRPr="00596669">
        <w:t>Tableau de Flux Mensuels de trésorerie, Amortissement Physique</w:t>
      </w:r>
      <w:r w:rsidR="00B114AC">
        <w:t xml:space="preserve">, </w:t>
      </w:r>
      <w:r w:rsidR="00596669" w:rsidRPr="00596669">
        <w:t>Fiche de lot, Fiche de synthèse mensuelle, Bilan d’Ouverture/de Fermeture ;</w:t>
      </w:r>
    </w:p>
    <w:p w:rsidR="00D258C1" w:rsidRDefault="00D258C1" w:rsidP="00D258C1">
      <w:pPr>
        <w:pStyle w:val="PUCE3"/>
        <w:numPr>
          <w:ilvl w:val="0"/>
          <w:numId w:val="0"/>
        </w:numPr>
        <w:ind w:left="360"/>
      </w:pPr>
    </w:p>
    <w:p w:rsidR="00596669" w:rsidRDefault="008A7C11" w:rsidP="00D258C1">
      <w:pPr>
        <w:pStyle w:val="PUCE3"/>
      </w:pPr>
      <w:r w:rsidRPr="00B936BA">
        <w:t>Outils d’analyse des résultats</w:t>
      </w:r>
      <w:r w:rsidR="00A22383">
        <w:t xml:space="preserve"> </w:t>
      </w:r>
      <w:r w:rsidR="00596669">
        <w:t xml:space="preserve">: </w:t>
      </w:r>
      <w:r w:rsidR="00D6574C" w:rsidRPr="00D6574C">
        <w:t>Fiche de calcul des marges et de la Rémunération de Journée de Travail, Fiche Parcellaire de calcul de la Marge Brute, Coût de Production, Compte d’Exploitation/Compte de Résultat ;</w:t>
      </w:r>
    </w:p>
    <w:p w:rsidR="00D258C1" w:rsidRDefault="00D258C1" w:rsidP="00D258C1">
      <w:pPr>
        <w:pStyle w:val="PUCE3"/>
        <w:numPr>
          <w:ilvl w:val="0"/>
          <w:numId w:val="0"/>
        </w:numPr>
        <w:ind w:left="360"/>
      </w:pPr>
    </w:p>
    <w:p w:rsidR="00D6574C" w:rsidRDefault="00D6574C" w:rsidP="00D258C1">
      <w:pPr>
        <w:pStyle w:val="PUCE3"/>
      </w:pPr>
      <w:r w:rsidRPr="00B936BA">
        <w:t>Outils de Prévision</w:t>
      </w:r>
      <w:r w:rsidR="00A22383">
        <w:t xml:space="preserve"> </w:t>
      </w:r>
      <w:r>
        <w:t xml:space="preserve">: </w:t>
      </w:r>
      <w:r w:rsidRPr="00D6574C">
        <w:t>Plan de Campagne, Budget de Trésorerie, Compte d’Exploitation Prévisionnel, Fiche Parcellaire de prévision et réalisation des opérations culturales ;</w:t>
      </w:r>
    </w:p>
    <w:p w:rsidR="00D258C1" w:rsidRDefault="00D258C1" w:rsidP="00D258C1">
      <w:pPr>
        <w:pStyle w:val="PUCE3"/>
        <w:numPr>
          <w:ilvl w:val="0"/>
          <w:numId w:val="0"/>
        </w:numPr>
        <w:ind w:left="360"/>
      </w:pPr>
    </w:p>
    <w:p w:rsidR="00893395" w:rsidRDefault="00893395" w:rsidP="00D258C1">
      <w:pPr>
        <w:pStyle w:val="PUCE3"/>
      </w:pPr>
      <w:r w:rsidRPr="00B936BA">
        <w:t>Outils d’élaboration de projet </w:t>
      </w:r>
      <w:r>
        <w:t xml:space="preserve">: </w:t>
      </w:r>
      <w:r w:rsidR="00A570C1">
        <w:t>fiche d’élaboration de dossier de projet, fiche d’élaboration d’un dossier de demande financement, technique de négociation</w:t>
      </w:r>
      <w:r w:rsidR="0038276B">
        <w:t>, technique de marketing et de commercialisation.</w:t>
      </w:r>
    </w:p>
    <w:p w:rsidR="00D258C1" w:rsidRDefault="00D258C1" w:rsidP="00D258C1"/>
    <w:p w:rsidR="00640378" w:rsidRDefault="00D6574C" w:rsidP="00D258C1">
      <w:r>
        <w:t>C</w:t>
      </w:r>
      <w:r w:rsidR="00640378">
        <w:t xml:space="preserve">haque catégorie comprend des outils qui sont </w:t>
      </w:r>
      <w:r w:rsidR="007059C2">
        <w:t xml:space="preserve">présentés et bien </w:t>
      </w:r>
      <w:r w:rsidR="00640378">
        <w:t xml:space="preserve">détaillé dans le classeur d’outils </w:t>
      </w:r>
      <w:r w:rsidR="004879C6">
        <w:t xml:space="preserve">CEF </w:t>
      </w:r>
      <w:r w:rsidR="00640378">
        <w:t xml:space="preserve">en annexe N° </w:t>
      </w:r>
      <w:r w:rsidR="004879C6">
        <w:t>1.</w:t>
      </w:r>
    </w:p>
    <w:p w:rsidR="00497453" w:rsidRDefault="00497453" w:rsidP="00D258C1"/>
    <w:p w:rsidR="00640378" w:rsidRDefault="00640378" w:rsidP="00D258C1">
      <w:r>
        <w:t>Le développement de chaq</w:t>
      </w:r>
      <w:r w:rsidR="00397A4A">
        <w:t xml:space="preserve">ue outil se présente comme suit </w:t>
      </w:r>
      <w:r>
        <w:t xml:space="preserve">: </w:t>
      </w:r>
    </w:p>
    <w:p w:rsidR="00497453" w:rsidRDefault="00497453" w:rsidP="00D258C1"/>
    <w:p w:rsidR="00640378" w:rsidRDefault="000C723C" w:rsidP="00497453">
      <w:pPr>
        <w:pStyle w:val="PUCE1"/>
      </w:pPr>
      <w:r>
        <w:t>d</w:t>
      </w:r>
      <w:r w:rsidR="008E5225">
        <w:t>éfinition du t</w:t>
      </w:r>
      <w:r w:rsidR="001F25A4">
        <w:t>hè</w:t>
      </w:r>
      <w:r w:rsidR="008E5225">
        <w:t>me ;</w:t>
      </w:r>
    </w:p>
    <w:p w:rsidR="00640378" w:rsidRDefault="000C723C" w:rsidP="00497453">
      <w:pPr>
        <w:pStyle w:val="PUCE1"/>
      </w:pPr>
      <w:r>
        <w:t>i</w:t>
      </w:r>
      <w:r w:rsidR="00640378">
        <w:t xml:space="preserve">dentification </w:t>
      </w:r>
      <w:r w:rsidR="008E5225">
        <w:t>et définition des concepts clés ;</w:t>
      </w:r>
    </w:p>
    <w:p w:rsidR="00640378" w:rsidRDefault="000C723C" w:rsidP="00497453">
      <w:pPr>
        <w:pStyle w:val="PUCE1"/>
      </w:pPr>
      <w:r>
        <w:t>u</w:t>
      </w:r>
      <w:r w:rsidR="008E5225">
        <w:t>tilités du t</w:t>
      </w:r>
      <w:r w:rsidR="00DF675B">
        <w:t>hè</w:t>
      </w:r>
      <w:r w:rsidR="008E5225">
        <w:t>me ;</w:t>
      </w:r>
    </w:p>
    <w:p w:rsidR="00640378" w:rsidRDefault="000C723C" w:rsidP="00497453">
      <w:pPr>
        <w:pStyle w:val="PUCE1"/>
      </w:pPr>
      <w:r>
        <w:t>l</w:t>
      </w:r>
      <w:r w:rsidR="008E5225">
        <w:t>imites liées au t</w:t>
      </w:r>
      <w:r w:rsidR="00DF675B">
        <w:t>hè</w:t>
      </w:r>
      <w:r w:rsidR="008E5225">
        <w:t>me ;</w:t>
      </w:r>
    </w:p>
    <w:p w:rsidR="00640378" w:rsidRDefault="000C723C" w:rsidP="00497453">
      <w:pPr>
        <w:pStyle w:val="PUCE1"/>
      </w:pPr>
      <w:r>
        <w:t>m</w:t>
      </w:r>
      <w:r w:rsidR="00640378">
        <w:t xml:space="preserve">ode </w:t>
      </w:r>
      <w:r w:rsidR="007059C2">
        <w:t xml:space="preserve">construction et </w:t>
      </w:r>
      <w:r w:rsidR="00640378">
        <w:t xml:space="preserve">remplissage </w:t>
      </w:r>
      <w:r w:rsidR="007E5642">
        <w:t>du t</w:t>
      </w:r>
      <w:r w:rsidR="00DF675B">
        <w:t>hè</w:t>
      </w:r>
      <w:r w:rsidR="007E5642">
        <w:t xml:space="preserve">me </w:t>
      </w:r>
      <w:r w:rsidR="008E5225">
        <w:t>s’il existe ;</w:t>
      </w:r>
    </w:p>
    <w:p w:rsidR="00640378" w:rsidRDefault="000C723C" w:rsidP="00497453">
      <w:pPr>
        <w:pStyle w:val="PUCE1"/>
      </w:pPr>
      <w:r>
        <w:t>q</w:t>
      </w:r>
      <w:r w:rsidR="00640378">
        <w:t>uelques indication</w:t>
      </w:r>
      <w:r w:rsidR="007059C2">
        <w:t>s</w:t>
      </w:r>
      <w:r w:rsidR="00640378">
        <w:t xml:space="preserve"> et recommandations</w:t>
      </w:r>
      <w:r w:rsidR="007059C2">
        <w:t xml:space="preserve"> pour le remplissage.</w:t>
      </w:r>
    </w:p>
    <w:p w:rsidR="00497453" w:rsidRDefault="00497453" w:rsidP="00D258C1"/>
    <w:p w:rsidR="00DF675B" w:rsidRPr="00497453" w:rsidRDefault="00CD1C58" w:rsidP="00497453">
      <w:pPr>
        <w:jc w:val="center"/>
        <w:rPr>
          <w:b/>
        </w:rPr>
      </w:pPr>
      <w:r w:rsidRPr="00497453">
        <w:rPr>
          <w:b/>
        </w:rPr>
        <w:t>Tableau N°</w:t>
      </w:r>
      <w:r w:rsidR="00497453">
        <w:rPr>
          <w:b/>
        </w:rPr>
        <w:t xml:space="preserve"> </w:t>
      </w:r>
      <w:r w:rsidRPr="00497453">
        <w:rPr>
          <w:b/>
        </w:rPr>
        <w:t>2</w:t>
      </w:r>
      <w:r w:rsidR="00497453">
        <w:rPr>
          <w:b/>
        </w:rPr>
        <w:t xml:space="preserve"> : </w:t>
      </w:r>
      <w:r w:rsidR="0035505F" w:rsidRPr="00497453">
        <w:rPr>
          <w:b/>
        </w:rPr>
        <w:t>outils à développer par domaine</w:t>
      </w:r>
      <w:r w:rsidRPr="00497453">
        <w:rPr>
          <w:b/>
        </w:rPr>
        <w:t xml:space="preserve"> d’application</w:t>
      </w:r>
    </w:p>
    <w:p w:rsidR="00DF675B" w:rsidRDefault="00DF675B" w:rsidP="00E93C65">
      <w:pPr>
        <w:rPr>
          <w:rFonts w:ascii="Arial" w:hAnsi="Arial"/>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2"/>
        <w:gridCol w:w="4666"/>
      </w:tblGrid>
      <w:tr w:rsidR="00397A4A" w:rsidRPr="008C6F90" w:rsidTr="00497453">
        <w:trPr>
          <w:trHeight w:val="340"/>
        </w:trPr>
        <w:tc>
          <w:tcPr>
            <w:tcW w:w="2488" w:type="pct"/>
          </w:tcPr>
          <w:p w:rsidR="00397A4A" w:rsidRPr="008C6F90" w:rsidRDefault="00A62F5E" w:rsidP="00497453">
            <w:r>
              <w:t>Quelques t</w:t>
            </w:r>
            <w:r w:rsidR="001F25A4" w:rsidRPr="008C6F90">
              <w:t>hèmes à aborder</w:t>
            </w:r>
          </w:p>
        </w:tc>
        <w:tc>
          <w:tcPr>
            <w:tcW w:w="2512" w:type="pct"/>
          </w:tcPr>
          <w:p w:rsidR="00397A4A" w:rsidRPr="008C6F90" w:rsidRDefault="00596669" w:rsidP="00497453">
            <w:r w:rsidRPr="008C6F90">
              <w:t>Outils à développer</w:t>
            </w:r>
          </w:p>
        </w:tc>
      </w:tr>
      <w:tr w:rsidR="00A62F5E" w:rsidRPr="008C6F90" w:rsidTr="00497453">
        <w:trPr>
          <w:trHeight w:val="340"/>
        </w:trPr>
        <w:tc>
          <w:tcPr>
            <w:tcW w:w="2488" w:type="pct"/>
            <w:vMerge w:val="restart"/>
            <w:vAlign w:val="center"/>
          </w:tcPr>
          <w:p w:rsidR="00A62F5E" w:rsidRPr="008C6F90" w:rsidRDefault="00A62F5E" w:rsidP="00497453">
            <w:pPr>
              <w:rPr>
                <w:rFonts w:ascii="Arial" w:hAnsi="Arial"/>
                <w:szCs w:val="22"/>
              </w:rPr>
            </w:pPr>
            <w:r w:rsidRPr="008C6F90">
              <w:t xml:space="preserve">Gestion des </w:t>
            </w:r>
            <w:r w:rsidR="006C63A6">
              <w:t xml:space="preserve">flux et de </w:t>
            </w:r>
            <w:r w:rsidRPr="008C6F90">
              <w:t>stocks</w:t>
            </w:r>
          </w:p>
        </w:tc>
        <w:tc>
          <w:tcPr>
            <w:tcW w:w="2512" w:type="pct"/>
          </w:tcPr>
          <w:p w:rsidR="00A62F5E" w:rsidRPr="008C6F90" w:rsidRDefault="00A62F5E" w:rsidP="00497453">
            <w:r w:rsidRPr="008C6F90">
              <w:t>Cahier de Stock</w:t>
            </w:r>
          </w:p>
        </w:tc>
      </w:tr>
      <w:tr w:rsidR="00A62F5E" w:rsidRPr="008C6F90" w:rsidTr="00497453">
        <w:trPr>
          <w:trHeight w:val="340"/>
        </w:trPr>
        <w:tc>
          <w:tcPr>
            <w:tcW w:w="2488" w:type="pct"/>
            <w:vMerge/>
            <w:vAlign w:val="center"/>
          </w:tcPr>
          <w:p w:rsidR="00A62F5E" w:rsidRPr="008C6F90" w:rsidRDefault="00A62F5E" w:rsidP="00497453"/>
        </w:tc>
        <w:tc>
          <w:tcPr>
            <w:tcW w:w="2512" w:type="pct"/>
          </w:tcPr>
          <w:p w:rsidR="00A62F5E" w:rsidRPr="008C6F90" w:rsidRDefault="00A62F5E" w:rsidP="00497453">
            <w:r w:rsidRPr="008C6F90">
              <w:t>Cahier de Caisse</w:t>
            </w:r>
          </w:p>
        </w:tc>
      </w:tr>
      <w:tr w:rsidR="00A62F5E" w:rsidRPr="008C6F90" w:rsidTr="00497453">
        <w:trPr>
          <w:trHeight w:val="340"/>
        </w:trPr>
        <w:tc>
          <w:tcPr>
            <w:tcW w:w="2488" w:type="pct"/>
            <w:vMerge/>
            <w:vAlign w:val="center"/>
          </w:tcPr>
          <w:p w:rsidR="00A62F5E" w:rsidRPr="008C6F90" w:rsidRDefault="00A62F5E" w:rsidP="00497453"/>
        </w:tc>
        <w:tc>
          <w:tcPr>
            <w:tcW w:w="2512" w:type="pct"/>
          </w:tcPr>
          <w:p w:rsidR="00A62F5E" w:rsidRPr="008C6F90" w:rsidRDefault="00A62F5E" w:rsidP="00497453">
            <w:r>
              <w:t>Plan de Campagne</w:t>
            </w:r>
          </w:p>
        </w:tc>
      </w:tr>
      <w:tr w:rsidR="00A62F5E" w:rsidRPr="008C6F90" w:rsidTr="00497453">
        <w:trPr>
          <w:trHeight w:val="340"/>
        </w:trPr>
        <w:tc>
          <w:tcPr>
            <w:tcW w:w="2488" w:type="pct"/>
            <w:vMerge w:val="restart"/>
            <w:vAlign w:val="center"/>
          </w:tcPr>
          <w:p w:rsidR="00A62F5E" w:rsidRPr="008C6F90" w:rsidRDefault="00A62F5E" w:rsidP="00497453">
            <w:r w:rsidRPr="008C6F90">
              <w:t>Gestion de la main d’oeuvre</w:t>
            </w:r>
          </w:p>
        </w:tc>
        <w:tc>
          <w:tcPr>
            <w:tcW w:w="2512" w:type="pct"/>
          </w:tcPr>
          <w:p w:rsidR="00A62F5E" w:rsidRPr="008C6F90" w:rsidRDefault="00A62F5E" w:rsidP="00497453">
            <w:r w:rsidRPr="008C6F90">
              <w:t>Cahier de Main d’œuvre</w:t>
            </w:r>
          </w:p>
        </w:tc>
      </w:tr>
      <w:tr w:rsidR="00A62F5E" w:rsidRPr="008C6F90" w:rsidTr="00497453">
        <w:trPr>
          <w:trHeight w:val="340"/>
        </w:trPr>
        <w:tc>
          <w:tcPr>
            <w:tcW w:w="2488" w:type="pct"/>
            <w:vMerge/>
          </w:tcPr>
          <w:p w:rsidR="00A62F5E" w:rsidRPr="008C6F90" w:rsidRDefault="00A62F5E" w:rsidP="00497453">
            <w:pPr>
              <w:rPr>
                <w:rFonts w:ascii="Arial" w:hAnsi="Arial"/>
                <w:szCs w:val="22"/>
              </w:rPr>
            </w:pPr>
          </w:p>
        </w:tc>
        <w:tc>
          <w:tcPr>
            <w:tcW w:w="2512" w:type="pct"/>
          </w:tcPr>
          <w:p w:rsidR="00A62F5E" w:rsidRPr="008C6F90" w:rsidRDefault="00A62F5E" w:rsidP="00497453">
            <w:r w:rsidRPr="008C6F90">
              <w:t>Cahier de Caisse</w:t>
            </w:r>
          </w:p>
        </w:tc>
      </w:tr>
      <w:tr w:rsidR="00A62F5E" w:rsidRPr="008C6F90" w:rsidTr="00497453">
        <w:trPr>
          <w:trHeight w:val="340"/>
        </w:trPr>
        <w:tc>
          <w:tcPr>
            <w:tcW w:w="2488" w:type="pct"/>
            <w:vMerge/>
          </w:tcPr>
          <w:p w:rsidR="00A62F5E" w:rsidRPr="008C6F90" w:rsidRDefault="00A62F5E" w:rsidP="00497453">
            <w:pPr>
              <w:rPr>
                <w:rFonts w:ascii="Arial" w:hAnsi="Arial"/>
                <w:szCs w:val="22"/>
              </w:rPr>
            </w:pPr>
          </w:p>
        </w:tc>
        <w:tc>
          <w:tcPr>
            <w:tcW w:w="2512" w:type="pct"/>
          </w:tcPr>
          <w:p w:rsidR="00A62F5E" w:rsidRPr="008C6F90" w:rsidRDefault="00A62F5E" w:rsidP="00497453">
            <w:r>
              <w:t>Fiche Parcellaire</w:t>
            </w:r>
          </w:p>
        </w:tc>
      </w:tr>
      <w:tr w:rsidR="00A62F5E" w:rsidRPr="008C6F90" w:rsidTr="00497453">
        <w:trPr>
          <w:trHeight w:val="340"/>
        </w:trPr>
        <w:tc>
          <w:tcPr>
            <w:tcW w:w="2488" w:type="pct"/>
            <w:vMerge w:val="restart"/>
            <w:vAlign w:val="center"/>
          </w:tcPr>
          <w:p w:rsidR="00A62F5E" w:rsidRPr="008C6F90" w:rsidRDefault="00A62F5E" w:rsidP="00497453">
            <w:pPr>
              <w:rPr>
                <w:rFonts w:ascii="Arial" w:hAnsi="Arial"/>
                <w:szCs w:val="22"/>
              </w:rPr>
            </w:pPr>
            <w:r w:rsidRPr="008C6F90">
              <w:t>Gestion de la trésorerie</w:t>
            </w:r>
          </w:p>
        </w:tc>
        <w:tc>
          <w:tcPr>
            <w:tcW w:w="2512" w:type="pct"/>
          </w:tcPr>
          <w:p w:rsidR="00A62F5E" w:rsidRPr="008C6F90" w:rsidRDefault="00A62F5E" w:rsidP="00497453">
            <w:r w:rsidRPr="008C6F90">
              <w:t>Cahier de Caisse</w:t>
            </w:r>
          </w:p>
        </w:tc>
      </w:tr>
      <w:tr w:rsidR="00A62F5E" w:rsidRPr="008C6F90" w:rsidTr="00497453">
        <w:trPr>
          <w:trHeight w:val="340"/>
        </w:trPr>
        <w:tc>
          <w:tcPr>
            <w:tcW w:w="2488" w:type="pct"/>
            <w:vMerge/>
          </w:tcPr>
          <w:p w:rsidR="00A62F5E" w:rsidRPr="008C6F90" w:rsidRDefault="00A62F5E" w:rsidP="00497453"/>
        </w:tc>
        <w:tc>
          <w:tcPr>
            <w:tcW w:w="2512" w:type="pct"/>
          </w:tcPr>
          <w:p w:rsidR="00A62F5E" w:rsidRPr="008C6F90" w:rsidRDefault="00A62F5E" w:rsidP="00497453">
            <w:r>
              <w:t>Fiche Parcellaire</w:t>
            </w:r>
          </w:p>
        </w:tc>
      </w:tr>
      <w:tr w:rsidR="00A62F5E" w:rsidRPr="008C6F90" w:rsidTr="00497453">
        <w:trPr>
          <w:trHeight w:val="340"/>
        </w:trPr>
        <w:tc>
          <w:tcPr>
            <w:tcW w:w="2488" w:type="pct"/>
            <w:vMerge w:val="restart"/>
            <w:vAlign w:val="center"/>
          </w:tcPr>
          <w:p w:rsidR="00A62F5E" w:rsidRPr="008C6F90" w:rsidRDefault="00A62F5E" w:rsidP="00497453">
            <w:pPr>
              <w:rPr>
                <w:rFonts w:ascii="Arial" w:hAnsi="Arial"/>
                <w:szCs w:val="22"/>
              </w:rPr>
            </w:pPr>
            <w:r w:rsidRPr="008C6F90">
              <w:t>Gestion de la fertilité des terres</w:t>
            </w:r>
          </w:p>
        </w:tc>
        <w:tc>
          <w:tcPr>
            <w:tcW w:w="2512" w:type="pct"/>
          </w:tcPr>
          <w:p w:rsidR="00A62F5E" w:rsidRPr="008C6F90" w:rsidRDefault="00A62F5E" w:rsidP="00497453">
            <w:r w:rsidRPr="008C6F90">
              <w:t>Parcellisation</w:t>
            </w:r>
          </w:p>
        </w:tc>
      </w:tr>
      <w:tr w:rsidR="00A62F5E" w:rsidRPr="008C6F90" w:rsidTr="00497453">
        <w:trPr>
          <w:trHeight w:val="340"/>
        </w:trPr>
        <w:tc>
          <w:tcPr>
            <w:tcW w:w="2488" w:type="pct"/>
            <w:vMerge/>
            <w:vAlign w:val="center"/>
          </w:tcPr>
          <w:p w:rsidR="00A62F5E" w:rsidRPr="008C6F90" w:rsidRDefault="00A62F5E" w:rsidP="00497453"/>
        </w:tc>
        <w:tc>
          <w:tcPr>
            <w:tcW w:w="2512" w:type="pct"/>
          </w:tcPr>
          <w:p w:rsidR="00A62F5E" w:rsidRPr="008C6F90" w:rsidRDefault="00A62F5E" w:rsidP="00497453">
            <w:r>
              <w:t>Fiche Parcellaire</w:t>
            </w:r>
          </w:p>
        </w:tc>
      </w:tr>
      <w:tr w:rsidR="00A22383" w:rsidRPr="008C6F90" w:rsidTr="00497453">
        <w:trPr>
          <w:trHeight w:val="340"/>
        </w:trPr>
        <w:tc>
          <w:tcPr>
            <w:tcW w:w="2488" w:type="pct"/>
            <w:vMerge w:val="restart"/>
            <w:vAlign w:val="center"/>
          </w:tcPr>
          <w:p w:rsidR="00A22383" w:rsidRPr="008C6F90" w:rsidRDefault="00A22383" w:rsidP="00497453">
            <w:pPr>
              <w:rPr>
                <w:rFonts w:ascii="Arial" w:hAnsi="Arial"/>
                <w:szCs w:val="22"/>
              </w:rPr>
            </w:pPr>
            <w:r w:rsidRPr="008C6F90">
              <w:t>Planification des activités</w:t>
            </w:r>
          </w:p>
        </w:tc>
        <w:tc>
          <w:tcPr>
            <w:tcW w:w="2512" w:type="pct"/>
          </w:tcPr>
          <w:p w:rsidR="00A22383" w:rsidRPr="008C6F90" w:rsidRDefault="00A22383" w:rsidP="00497453">
            <w:r w:rsidRPr="008C6F90">
              <w:t>Plan de Campagne</w:t>
            </w:r>
          </w:p>
        </w:tc>
      </w:tr>
      <w:tr w:rsidR="00A22383" w:rsidRPr="008C6F90" w:rsidTr="00497453">
        <w:trPr>
          <w:trHeight w:val="340"/>
        </w:trPr>
        <w:tc>
          <w:tcPr>
            <w:tcW w:w="2488" w:type="pct"/>
            <w:vMerge/>
          </w:tcPr>
          <w:p w:rsidR="00A22383" w:rsidRPr="008C6F90" w:rsidRDefault="00A22383" w:rsidP="00497453"/>
        </w:tc>
        <w:tc>
          <w:tcPr>
            <w:tcW w:w="2512" w:type="pct"/>
          </w:tcPr>
          <w:p w:rsidR="00A22383" w:rsidRPr="008C6F90" w:rsidRDefault="00A22383" w:rsidP="00497453">
            <w:r w:rsidRPr="008C6F90">
              <w:t>Budget de Trésorerie</w:t>
            </w:r>
          </w:p>
        </w:tc>
      </w:tr>
      <w:tr w:rsidR="006C63A6" w:rsidRPr="008C6F90" w:rsidTr="00497453">
        <w:trPr>
          <w:trHeight w:val="340"/>
        </w:trPr>
        <w:tc>
          <w:tcPr>
            <w:tcW w:w="2488" w:type="pct"/>
            <w:vMerge w:val="restart"/>
            <w:vAlign w:val="center"/>
          </w:tcPr>
          <w:p w:rsidR="006C63A6" w:rsidRDefault="006C63A6" w:rsidP="00497453">
            <w:r>
              <w:t>Choix de production et la comparaison des performances des technico-économiques</w:t>
            </w:r>
          </w:p>
        </w:tc>
        <w:tc>
          <w:tcPr>
            <w:tcW w:w="2512" w:type="pct"/>
          </w:tcPr>
          <w:p w:rsidR="006C63A6" w:rsidRPr="008C6F90" w:rsidRDefault="006C63A6" w:rsidP="00497453">
            <w:r>
              <w:t>Marges (Mari, Brute, etc.)</w:t>
            </w:r>
          </w:p>
        </w:tc>
      </w:tr>
      <w:tr w:rsidR="006C63A6" w:rsidRPr="008C6F90" w:rsidTr="00497453">
        <w:trPr>
          <w:trHeight w:val="340"/>
        </w:trPr>
        <w:tc>
          <w:tcPr>
            <w:tcW w:w="2488" w:type="pct"/>
            <w:vMerge/>
            <w:vAlign w:val="center"/>
          </w:tcPr>
          <w:p w:rsidR="006C63A6" w:rsidRPr="008C6F90" w:rsidRDefault="006C63A6" w:rsidP="00497453">
            <w:pPr>
              <w:rPr>
                <w:rFonts w:ascii="Arial" w:hAnsi="Arial"/>
                <w:szCs w:val="22"/>
              </w:rPr>
            </w:pPr>
          </w:p>
        </w:tc>
        <w:tc>
          <w:tcPr>
            <w:tcW w:w="2512" w:type="pct"/>
          </w:tcPr>
          <w:p w:rsidR="006C63A6" w:rsidRPr="008C6F90" w:rsidRDefault="006C63A6" w:rsidP="00497453">
            <w:r w:rsidRPr="008C6F90">
              <w:t>Coût de Production</w:t>
            </w:r>
          </w:p>
        </w:tc>
      </w:tr>
      <w:tr w:rsidR="006C63A6" w:rsidRPr="008C6F90" w:rsidTr="00497453">
        <w:trPr>
          <w:trHeight w:val="340"/>
        </w:trPr>
        <w:tc>
          <w:tcPr>
            <w:tcW w:w="2488" w:type="pct"/>
            <w:vMerge/>
          </w:tcPr>
          <w:p w:rsidR="006C63A6" w:rsidRPr="008C6F90" w:rsidRDefault="006C63A6" w:rsidP="00497453"/>
        </w:tc>
        <w:tc>
          <w:tcPr>
            <w:tcW w:w="2512" w:type="pct"/>
          </w:tcPr>
          <w:p w:rsidR="006C63A6" w:rsidRPr="008C6F90" w:rsidRDefault="006C63A6" w:rsidP="00497453">
            <w:r w:rsidRPr="008C6F90">
              <w:t>Compte d’Exploitation/Compte de Résultat</w:t>
            </w:r>
          </w:p>
        </w:tc>
      </w:tr>
      <w:tr w:rsidR="00A62F5E" w:rsidRPr="008C6F90" w:rsidTr="00497453">
        <w:trPr>
          <w:trHeight w:val="340"/>
        </w:trPr>
        <w:tc>
          <w:tcPr>
            <w:tcW w:w="2488" w:type="pct"/>
            <w:vMerge w:val="restart"/>
            <w:vAlign w:val="center"/>
          </w:tcPr>
          <w:p w:rsidR="00A62F5E" w:rsidRPr="008C6F90" w:rsidRDefault="00A62F5E" w:rsidP="00497453">
            <w:pPr>
              <w:rPr>
                <w:szCs w:val="22"/>
              </w:rPr>
            </w:pPr>
            <w:r w:rsidRPr="008C6F90">
              <w:t>Accès aux intrants et la commercialisation</w:t>
            </w:r>
          </w:p>
        </w:tc>
        <w:tc>
          <w:tcPr>
            <w:tcW w:w="2512" w:type="pct"/>
          </w:tcPr>
          <w:p w:rsidR="00A62F5E" w:rsidRPr="008C6F90" w:rsidRDefault="00A62F5E" w:rsidP="00497453">
            <w:r w:rsidRPr="008C6F90">
              <w:t>Cahier de Stock</w:t>
            </w:r>
          </w:p>
        </w:tc>
      </w:tr>
      <w:tr w:rsidR="00A62F5E" w:rsidRPr="008C6F90" w:rsidTr="00497453">
        <w:trPr>
          <w:trHeight w:val="340"/>
        </w:trPr>
        <w:tc>
          <w:tcPr>
            <w:tcW w:w="2488" w:type="pct"/>
            <w:vMerge/>
            <w:vAlign w:val="center"/>
          </w:tcPr>
          <w:p w:rsidR="00A62F5E" w:rsidRPr="008C6F90" w:rsidRDefault="00A62F5E" w:rsidP="00497453"/>
        </w:tc>
        <w:tc>
          <w:tcPr>
            <w:tcW w:w="2512" w:type="pct"/>
          </w:tcPr>
          <w:p w:rsidR="00A62F5E" w:rsidRPr="008C6F90" w:rsidRDefault="00A62F5E" w:rsidP="00497453">
            <w:r>
              <w:t>Technique de négociation</w:t>
            </w:r>
            <w:r w:rsidR="006C63A6">
              <w:t xml:space="preserve"> et Contrat</w:t>
            </w:r>
          </w:p>
        </w:tc>
      </w:tr>
      <w:tr w:rsidR="00A62F5E" w:rsidRPr="008C6F90" w:rsidTr="00497453">
        <w:trPr>
          <w:trHeight w:val="340"/>
        </w:trPr>
        <w:tc>
          <w:tcPr>
            <w:tcW w:w="2488" w:type="pct"/>
            <w:vMerge w:val="restart"/>
            <w:vAlign w:val="center"/>
          </w:tcPr>
          <w:p w:rsidR="00A62F5E" w:rsidRPr="008C6F90" w:rsidRDefault="00A62F5E" w:rsidP="00497453">
            <w:pPr>
              <w:rPr>
                <w:szCs w:val="22"/>
              </w:rPr>
            </w:pPr>
            <w:r w:rsidRPr="008C6F90">
              <w:t>Accès au financement pour l’exploitation</w:t>
            </w:r>
          </w:p>
        </w:tc>
        <w:tc>
          <w:tcPr>
            <w:tcW w:w="2512" w:type="pct"/>
          </w:tcPr>
          <w:p w:rsidR="00A62F5E" w:rsidRPr="008C6F90" w:rsidRDefault="00A62F5E" w:rsidP="00497453">
            <w:r>
              <w:t>Plan d’affaire</w:t>
            </w:r>
          </w:p>
        </w:tc>
      </w:tr>
      <w:tr w:rsidR="00A62F5E" w:rsidRPr="008C6F90" w:rsidTr="00497453">
        <w:trPr>
          <w:trHeight w:val="340"/>
        </w:trPr>
        <w:tc>
          <w:tcPr>
            <w:tcW w:w="2488" w:type="pct"/>
            <w:vMerge/>
          </w:tcPr>
          <w:p w:rsidR="00A62F5E" w:rsidRPr="008C6F90" w:rsidRDefault="00A62F5E" w:rsidP="00497453"/>
        </w:tc>
        <w:tc>
          <w:tcPr>
            <w:tcW w:w="2512" w:type="pct"/>
          </w:tcPr>
          <w:p w:rsidR="00A62F5E" w:rsidRDefault="00A62F5E" w:rsidP="00497453">
            <w:r>
              <w:t>Technique de négociation</w:t>
            </w:r>
            <w:r w:rsidR="006C63A6">
              <w:t xml:space="preserve"> et Contrat</w:t>
            </w:r>
          </w:p>
        </w:tc>
      </w:tr>
    </w:tbl>
    <w:p w:rsidR="00D6574C" w:rsidRDefault="00D6574C" w:rsidP="00497453"/>
    <w:p w:rsidR="0029376C" w:rsidRDefault="0029376C" w:rsidP="00497453">
      <w:r w:rsidRPr="002D4BC0">
        <w:lastRenderedPageBreak/>
        <w:t xml:space="preserve">Comme il se dégage des </w:t>
      </w:r>
      <w:r w:rsidR="00AC7EBC">
        <w:t>catégories d’outils</w:t>
      </w:r>
      <w:r w:rsidRPr="002D4BC0">
        <w:t xml:space="preserve"> ci-dessus, la démarche CEF du PADYP part des échanges avec les intéressés pour aboutir à la définition des modules de formation. Cette évolution porte en elle les principales avancées ci-après :</w:t>
      </w:r>
    </w:p>
    <w:p w:rsidR="00497453" w:rsidRDefault="00497453" w:rsidP="00497453"/>
    <w:p w:rsidR="0029376C" w:rsidRPr="002D4BC0" w:rsidRDefault="004E136C" w:rsidP="00497453">
      <w:pPr>
        <w:pStyle w:val="PUCE1"/>
      </w:pPr>
      <w:r>
        <w:t>l</w:t>
      </w:r>
      <w:r w:rsidR="0029376C" w:rsidRPr="002D4BC0">
        <w:t>a souplesse de l’appui qui est proposé et dont la conception (en termes de contenu et de forme) est dictée par les demandes des adhérents ;</w:t>
      </w:r>
    </w:p>
    <w:p w:rsidR="0029376C" w:rsidRDefault="004E136C" w:rsidP="00497453">
      <w:pPr>
        <w:pStyle w:val="PUCE1"/>
      </w:pPr>
      <w:r>
        <w:t>l</w:t>
      </w:r>
      <w:r w:rsidR="00274DFF">
        <w:t>’ada</w:t>
      </w:r>
      <w:r>
        <w:t>ptation des outils à la demande</w:t>
      </w:r>
      <w:r w:rsidR="00CA4F74">
        <w:t> ;</w:t>
      </w:r>
      <w:r w:rsidR="00274DFF">
        <w:t xml:space="preserve"> car le conseil vise à construire un raisonnement afin d’analyser une situation et de résoudre un problème</w:t>
      </w:r>
      <w:r w:rsidR="0029376C" w:rsidRPr="002D4BC0">
        <w:t xml:space="preserve"> ;</w:t>
      </w:r>
    </w:p>
    <w:p w:rsidR="00274DFF" w:rsidRPr="002D4BC0" w:rsidRDefault="004E136C" w:rsidP="00497453">
      <w:pPr>
        <w:pStyle w:val="PUCE1"/>
      </w:pPr>
      <w:r>
        <w:t>l</w:t>
      </w:r>
      <w:r w:rsidR="00274DFF">
        <w:t>e choix réel des outils pour répondre aux préoccupations des adhérents ;</w:t>
      </w:r>
    </w:p>
    <w:p w:rsidR="0029376C" w:rsidRPr="002D4BC0" w:rsidRDefault="004E136C" w:rsidP="00497453">
      <w:pPr>
        <w:pStyle w:val="PUCE1"/>
      </w:pPr>
      <w:r>
        <w:t>l</w:t>
      </w:r>
      <w:r w:rsidR="0029376C" w:rsidRPr="002D4BC0">
        <w:t xml:space="preserve">a prise en compte et la valorisation des savoirs paysans qui permettent de les faire évoluer vers </w:t>
      </w:r>
      <w:r w:rsidR="00AB521A">
        <w:t>des pratiques mieux raisonnées.</w:t>
      </w:r>
    </w:p>
    <w:p w:rsidR="006F21B8" w:rsidRPr="00C61F87" w:rsidRDefault="00497453" w:rsidP="00DB27C3">
      <w:pPr>
        <w:pStyle w:val="PADYP1"/>
        <w:pageBreakBefore/>
        <w:ind w:left="425" w:hanging="425"/>
      </w:pPr>
      <w:bookmarkStart w:id="50" w:name="_Toc430085094"/>
      <w:bookmarkStart w:id="51" w:name="_Toc448264196"/>
      <w:bookmarkStart w:id="52" w:name="_Toc450903103"/>
      <w:r w:rsidRPr="00C61F87">
        <w:lastRenderedPageBreak/>
        <w:t>ACCOMPAGNEMENT DES EXPLOITATIONS AGRICOLES</w:t>
      </w:r>
      <w:bookmarkEnd w:id="50"/>
      <w:bookmarkEnd w:id="51"/>
      <w:bookmarkEnd w:id="52"/>
    </w:p>
    <w:p w:rsidR="006F21B8" w:rsidRPr="00C61F87" w:rsidRDefault="001B623D" w:rsidP="001B623D">
      <w:pPr>
        <w:pStyle w:val="PADYP2"/>
      </w:pPr>
      <w:bookmarkStart w:id="53" w:name="_Toc430085095"/>
      <w:bookmarkStart w:id="54" w:name="_Toc448264197"/>
      <w:bookmarkStart w:id="55" w:name="_Toc450903104"/>
      <w:r w:rsidRPr="00C61F87">
        <w:t>CONSEILS TECHNIQUES</w:t>
      </w:r>
      <w:bookmarkEnd w:id="53"/>
      <w:bookmarkEnd w:id="54"/>
      <w:bookmarkEnd w:id="55"/>
    </w:p>
    <w:p w:rsidR="00527C4B" w:rsidRDefault="00527C4B" w:rsidP="00497453">
      <w:pPr>
        <w:rPr>
          <w:bCs/>
        </w:rPr>
      </w:pPr>
      <w:r w:rsidRPr="00527C4B">
        <w:rPr>
          <w:bCs/>
        </w:rPr>
        <w:t>Les conseils techniques représentent l’ensemble des services-conseils dont la finalité est le renforcement des capacités productives des différents acteurs du secteur agricole, notamment les producteurs. Ils englobent toutes les techniques</w:t>
      </w:r>
      <w:r w:rsidR="00CA4F74">
        <w:rPr>
          <w:bCs/>
        </w:rPr>
        <w:t xml:space="preserve"> et technologies relatives à l’a</w:t>
      </w:r>
      <w:r>
        <w:rPr>
          <w:bCs/>
        </w:rPr>
        <w:t>griculture</w:t>
      </w:r>
      <w:r w:rsidRPr="00527C4B">
        <w:rPr>
          <w:bCs/>
        </w:rPr>
        <w:t xml:space="preserve"> au sens large du terme. </w:t>
      </w:r>
      <w:r>
        <w:rPr>
          <w:bCs/>
        </w:rPr>
        <w:t>C’est l</w:t>
      </w:r>
      <w:r w:rsidRPr="00527C4B">
        <w:rPr>
          <w:bCs/>
        </w:rPr>
        <w:t xml:space="preserve">a combinaison du conseil de gestion </w:t>
      </w:r>
      <w:r>
        <w:rPr>
          <w:bCs/>
        </w:rPr>
        <w:t xml:space="preserve">classique </w:t>
      </w:r>
      <w:r w:rsidRPr="00527C4B">
        <w:rPr>
          <w:bCs/>
        </w:rPr>
        <w:t xml:space="preserve">et des conseils techniques </w:t>
      </w:r>
      <w:r>
        <w:rPr>
          <w:bCs/>
        </w:rPr>
        <w:t>qui ont donné</w:t>
      </w:r>
      <w:r w:rsidRPr="00527C4B">
        <w:rPr>
          <w:bCs/>
        </w:rPr>
        <w:t xml:space="preserve"> naissance au concept du conseil à l’exploitation agricole</w:t>
      </w:r>
      <w:r w:rsidR="002A3E0B">
        <w:rPr>
          <w:bCs/>
        </w:rPr>
        <w:t>.</w:t>
      </w:r>
    </w:p>
    <w:p w:rsidR="001B623D" w:rsidRDefault="001B623D" w:rsidP="00497453">
      <w:pPr>
        <w:rPr>
          <w:bCs/>
        </w:rPr>
      </w:pPr>
    </w:p>
    <w:p w:rsidR="001B623D" w:rsidRDefault="002A3E0B" w:rsidP="00497453">
      <w:pPr>
        <w:rPr>
          <w:bCs/>
        </w:rPr>
      </w:pPr>
      <w:r>
        <w:rPr>
          <w:bCs/>
        </w:rPr>
        <w:t>L</w:t>
      </w:r>
      <w:r w:rsidR="00527C4B">
        <w:rPr>
          <w:bCs/>
        </w:rPr>
        <w:t>es conseils techniques apportés aux producteurs visent les résultats suivants</w:t>
      </w:r>
      <w:r w:rsidR="004A37F3">
        <w:rPr>
          <w:bCs/>
        </w:rPr>
        <w:t xml:space="preserve"> </w:t>
      </w:r>
      <w:r w:rsidR="00527C4B">
        <w:rPr>
          <w:bCs/>
        </w:rPr>
        <w:t>:</w:t>
      </w:r>
    </w:p>
    <w:p w:rsidR="002A3E0B" w:rsidRDefault="00527C4B" w:rsidP="00497453">
      <w:pPr>
        <w:rPr>
          <w:bCs/>
        </w:rPr>
      </w:pPr>
      <w:r>
        <w:rPr>
          <w:bCs/>
        </w:rPr>
        <w:t xml:space="preserve"> </w:t>
      </w:r>
    </w:p>
    <w:p w:rsidR="002A3E0B" w:rsidRDefault="00B9418B" w:rsidP="001B623D">
      <w:pPr>
        <w:pStyle w:val="PUCE1"/>
      </w:pPr>
      <w:r w:rsidRPr="00527C4B">
        <w:t xml:space="preserve">les exploitations agricoles bénéficiaires des conseils techniques sont devenues productives, compétitives et </w:t>
      </w:r>
      <w:r w:rsidR="00CA4F74">
        <w:t>préservent l’environnement ;</w:t>
      </w:r>
    </w:p>
    <w:p w:rsidR="002A3E0B" w:rsidRDefault="00B9418B" w:rsidP="001B623D">
      <w:pPr>
        <w:pStyle w:val="PUCE1"/>
      </w:pPr>
      <w:r w:rsidRPr="00527C4B">
        <w:t xml:space="preserve">les </w:t>
      </w:r>
      <w:r w:rsidR="00CA4F74">
        <w:t>c</w:t>
      </w:r>
      <w:r>
        <w:t>onseillers CEF ou techniciens spécialisés</w:t>
      </w:r>
      <w:r w:rsidRPr="00527C4B">
        <w:t xml:space="preserve"> ont une meilleure connaissance des exploitations agricoles dans leur globalité et adaptent les conseil</w:t>
      </w:r>
      <w:r w:rsidR="00CA4F74">
        <w:t>s techniques à chaque situation ;</w:t>
      </w:r>
      <w:r>
        <w:t xml:space="preserve"> </w:t>
      </w:r>
    </w:p>
    <w:p w:rsidR="00B9418B" w:rsidRDefault="00B9418B" w:rsidP="001B623D">
      <w:pPr>
        <w:pStyle w:val="PUCE1"/>
      </w:pPr>
      <w:r w:rsidRPr="00527C4B">
        <w:t>un climat de confiance s’est rétabli entre les producteurs, leurs organisations</w:t>
      </w:r>
      <w:r w:rsidR="00CA4F74">
        <w:t>, les c</w:t>
      </w:r>
      <w:r>
        <w:t>onseillers CEF et les techniciens spécialisés.</w:t>
      </w:r>
    </w:p>
    <w:p w:rsidR="006F21B8" w:rsidRPr="00B936BA" w:rsidRDefault="006F21B8" w:rsidP="001B623D">
      <w:pPr>
        <w:pStyle w:val="PADYP3"/>
      </w:pPr>
      <w:bookmarkStart w:id="56" w:name="_Toc430085096"/>
      <w:bookmarkStart w:id="57" w:name="_Toc448264198"/>
      <w:bookmarkStart w:id="58" w:name="_Toc450903105"/>
      <w:r w:rsidRPr="00B936BA">
        <w:t>Les Types de Conseils</w:t>
      </w:r>
      <w:bookmarkEnd w:id="56"/>
      <w:bookmarkEnd w:id="57"/>
      <w:bookmarkEnd w:id="58"/>
    </w:p>
    <w:p w:rsidR="004E136C" w:rsidRDefault="005A25D9" w:rsidP="001B623D">
      <w:r>
        <w:t>L</w:t>
      </w:r>
      <w:r w:rsidR="004E136C">
        <w:t xml:space="preserve">es types de conseils fondamentaux à apporter aux adhérents CEF seront </w:t>
      </w:r>
      <w:r>
        <w:t>prioritairement des conseils techniques adressés à l’exploita</w:t>
      </w:r>
      <w:r w:rsidR="00B35345">
        <w:t>nt</w:t>
      </w:r>
      <w:r>
        <w:t xml:space="preserve"> agricole. Les conseils apportés visent à a</w:t>
      </w:r>
      <w:r w:rsidR="00DE213C">
        <w:t>méliorer les processus de prise</w:t>
      </w:r>
      <w:r>
        <w:t xml:space="preserve"> de décisions des adhérents. D’une manière générale et selon les GFC à mettre en place, les types de conseils rencontrés sont relatifs à</w:t>
      </w:r>
      <w:r w:rsidR="00372B40">
        <w:t xml:space="preserve"> </w:t>
      </w:r>
      <w:r>
        <w:t>: la gestion de main d’œuvre, la gestion de la trésorerie, la gestion des réserves alimentaires, le contrôle des ravageurs, l’assolement, la rotation, la conduite des activités agricoles, l’installation de culture</w:t>
      </w:r>
      <w:r w:rsidR="00DE213C">
        <w:t>s</w:t>
      </w:r>
      <w:r>
        <w:t xml:space="preserve"> pérenne</w:t>
      </w:r>
      <w:r w:rsidR="00DE213C">
        <w:t>s</w:t>
      </w:r>
      <w:r>
        <w:t xml:space="preserve">, </w:t>
      </w:r>
      <w:r w:rsidR="00DE213C">
        <w:t>l’</w:t>
      </w:r>
      <w:r>
        <w:t xml:space="preserve">achat de terre, </w:t>
      </w:r>
      <w:r w:rsidR="00372B40">
        <w:t>etc</w:t>
      </w:r>
      <w:r w:rsidR="00DE213C">
        <w:t>.</w:t>
      </w:r>
    </w:p>
    <w:p w:rsidR="001B623D" w:rsidRDefault="001B623D" w:rsidP="001B623D"/>
    <w:p w:rsidR="001B623D" w:rsidRDefault="00372B40" w:rsidP="001B623D">
      <w:r>
        <w:t xml:space="preserve">En effet, partant de ces types de conseils qui permettent aux adhérents de prendre des décisions </w:t>
      </w:r>
      <w:r w:rsidR="003406B5">
        <w:t>sur leur</w:t>
      </w:r>
      <w:r w:rsidR="00DE213C">
        <w:t>s</w:t>
      </w:r>
      <w:r w:rsidR="003406B5">
        <w:t xml:space="preserve"> exploitation</w:t>
      </w:r>
      <w:r w:rsidR="00DE213C">
        <w:t>s</w:t>
      </w:r>
      <w:r w:rsidR="003406B5">
        <w:t xml:space="preserve"> respectives, Ansoff (1965), </w:t>
      </w:r>
      <w:r w:rsidR="0027078C">
        <w:t>a</w:t>
      </w:r>
      <w:r w:rsidR="003406B5">
        <w:t xml:space="preserve"> class</w:t>
      </w:r>
      <w:r w:rsidR="0027078C">
        <w:t>é</w:t>
      </w:r>
      <w:r w:rsidR="003406B5">
        <w:t xml:space="preserve"> les décisions prises par les producteurs en trois grandes catégories à savoir :</w:t>
      </w:r>
    </w:p>
    <w:p w:rsidR="00685D49" w:rsidRDefault="003406B5" w:rsidP="001B623D">
      <w:r>
        <w:t xml:space="preserve"> </w:t>
      </w:r>
    </w:p>
    <w:p w:rsidR="004E136C" w:rsidRDefault="003406B5" w:rsidP="001B623D">
      <w:pPr>
        <w:pStyle w:val="PUCE1"/>
      </w:pPr>
      <w:r>
        <w:t>les décisions courantes</w:t>
      </w:r>
      <w:r w:rsidR="00AA1757">
        <w:t xml:space="preserve"> </w:t>
      </w:r>
      <w:r w:rsidR="00685D49">
        <w:t xml:space="preserve">: </w:t>
      </w:r>
      <w:r w:rsidRPr="00685D49">
        <w:t>prises au jour le jour fondées sur le savoir-faire de l’exploitant</w:t>
      </w:r>
      <w:r w:rsidR="00685D49">
        <w:t xml:space="preserve"> (</w:t>
      </w:r>
      <w:r>
        <w:t xml:space="preserve">la gestion de </w:t>
      </w:r>
      <w:r w:rsidR="00DE213C">
        <w:t xml:space="preserve">la </w:t>
      </w:r>
      <w:r>
        <w:t>main d’œuvre, la gestion de la trésorerie, la gestion des réserves alimentaires, le contrôle des ravageurs) ;</w:t>
      </w:r>
    </w:p>
    <w:p w:rsidR="00685D49" w:rsidRPr="00685D49" w:rsidRDefault="001B623D" w:rsidP="001B623D">
      <w:pPr>
        <w:pStyle w:val="PUCE1"/>
      </w:pPr>
      <w:r>
        <w:t>l</w:t>
      </w:r>
      <w:r w:rsidR="00685D49" w:rsidRPr="00685D49">
        <w:t>es décisions tactiques</w:t>
      </w:r>
      <w:r w:rsidR="00AA1757">
        <w:t xml:space="preserve"> </w:t>
      </w:r>
      <w:r w:rsidR="00685D49">
        <w:t>:</w:t>
      </w:r>
      <w:r w:rsidR="00685D49" w:rsidRPr="00685D49">
        <w:t xml:space="preserve"> moins fréquentes que les précédentes et souvent réversibles </w:t>
      </w:r>
      <w:r w:rsidR="00685D49">
        <w:t>(</w:t>
      </w:r>
      <w:r w:rsidR="00685D49" w:rsidRPr="00685D49">
        <w:t xml:space="preserve">assolement, rotations, conduite technique d’une activité </w:t>
      </w:r>
      <w:r w:rsidR="00685D49">
        <w:t>agricole</w:t>
      </w:r>
      <w:r w:rsidR="00DE213C">
        <w:t>.</w:t>
      </w:r>
      <w:r w:rsidR="00685D49">
        <w:t>) ;</w:t>
      </w:r>
    </w:p>
    <w:p w:rsidR="00685D49" w:rsidRDefault="001B623D" w:rsidP="001B623D">
      <w:pPr>
        <w:pStyle w:val="PUCE1"/>
      </w:pPr>
      <w:r>
        <w:t>l</w:t>
      </w:r>
      <w:r w:rsidR="00AA1757" w:rsidRPr="00AA1757">
        <w:t>es décisions stratégiques</w:t>
      </w:r>
      <w:r w:rsidR="00AA1757">
        <w:t xml:space="preserve"> : </w:t>
      </w:r>
      <w:r w:rsidR="00AA1757" w:rsidRPr="00AA1757">
        <w:t xml:space="preserve">engageant l’avenir de l’exploitation </w:t>
      </w:r>
      <w:r w:rsidR="00AA1757">
        <w:t xml:space="preserve">et sont </w:t>
      </w:r>
      <w:r w:rsidR="00AA1757" w:rsidRPr="00AA1757">
        <w:t>peu fréquentes et souvent irréversibles</w:t>
      </w:r>
      <w:r w:rsidR="00AA1757">
        <w:t xml:space="preserve"> (</w:t>
      </w:r>
      <w:r w:rsidR="00AA1757" w:rsidRPr="00AA1757">
        <w:t>investissement dans la culture attelée, achat de la terre, installation de culture pérenne</w:t>
      </w:r>
      <w:r w:rsidR="00AA1757">
        <w:t>).</w:t>
      </w:r>
    </w:p>
    <w:p w:rsidR="001B623D" w:rsidRDefault="001B623D" w:rsidP="001B623D">
      <w:pPr>
        <w:pStyle w:val="PUCE1"/>
        <w:numPr>
          <w:ilvl w:val="0"/>
          <w:numId w:val="0"/>
        </w:numPr>
        <w:ind w:left="720"/>
      </w:pPr>
    </w:p>
    <w:p w:rsidR="00F14A43" w:rsidRDefault="00F14A43" w:rsidP="001B623D">
      <w:r>
        <w:t>NB : les conseils sont</w:t>
      </w:r>
      <w:r w:rsidR="00242DD3">
        <w:t xml:space="preserve"> généralement apportés par les c</w:t>
      </w:r>
      <w:r>
        <w:t xml:space="preserve">onseillers. </w:t>
      </w:r>
      <w:r w:rsidR="003474FD">
        <w:t>C</w:t>
      </w:r>
      <w:r>
        <w:t xml:space="preserve">ertaines situations dépassent </w:t>
      </w:r>
      <w:r w:rsidR="003474FD">
        <w:t xml:space="preserve">toutefois </w:t>
      </w:r>
      <w:r w:rsidR="00242DD3">
        <w:t>la compétence des c</w:t>
      </w:r>
      <w:r>
        <w:t>onseillers</w:t>
      </w:r>
      <w:r w:rsidR="003474FD">
        <w:t xml:space="preserve"> et d</w:t>
      </w:r>
      <w:r>
        <w:t xml:space="preserve">ans ces conditions, ils devront faire recours </w:t>
      </w:r>
      <w:r w:rsidR="003474FD">
        <w:t>à des</w:t>
      </w:r>
      <w:r>
        <w:t xml:space="preserve"> compétences extérieures.</w:t>
      </w:r>
    </w:p>
    <w:p w:rsidR="001B623D" w:rsidRDefault="001B623D" w:rsidP="001B623D"/>
    <w:p w:rsidR="00BA601E" w:rsidRPr="001B623D" w:rsidRDefault="003A2069" w:rsidP="001B623D">
      <w:pPr>
        <w:pStyle w:val="PUCE3"/>
        <w:numPr>
          <w:ilvl w:val="0"/>
          <w:numId w:val="0"/>
        </w:numPr>
        <w:rPr>
          <w:b/>
        </w:rPr>
      </w:pPr>
      <w:r w:rsidRPr="001B623D">
        <w:rPr>
          <w:b/>
        </w:rPr>
        <w:t>Les décisions courantes</w:t>
      </w:r>
    </w:p>
    <w:p w:rsidR="001B623D" w:rsidRDefault="001B623D" w:rsidP="00E93C65">
      <w:pPr>
        <w:rPr>
          <w:rFonts w:ascii="Arial" w:hAnsi="Arial"/>
          <w:szCs w:val="22"/>
        </w:rPr>
      </w:pPr>
    </w:p>
    <w:p w:rsidR="00BA601E" w:rsidRDefault="00236B2C" w:rsidP="001B623D">
      <w:r>
        <w:t xml:space="preserve">Les </w:t>
      </w:r>
      <w:r w:rsidR="00706236">
        <w:t>adhérents</w:t>
      </w:r>
      <w:r>
        <w:t xml:space="preserve"> du CEF pourront rec</w:t>
      </w:r>
      <w:r w:rsidR="00F14A43">
        <w:t>evoir c</w:t>
      </w:r>
      <w:r>
        <w:t xml:space="preserve">es conseils techniques par divers canaux : </w:t>
      </w:r>
    </w:p>
    <w:p w:rsidR="001B623D" w:rsidRDefault="001B623D" w:rsidP="001B623D"/>
    <w:p w:rsidR="00E11FBC" w:rsidRDefault="003C1AF2" w:rsidP="001B623D">
      <w:pPr>
        <w:pStyle w:val="PUCE3"/>
      </w:pPr>
      <w:r>
        <w:lastRenderedPageBreak/>
        <w:t>a</w:t>
      </w:r>
      <w:r w:rsidR="00236B2C" w:rsidRPr="00CB17F0">
        <w:t>u cours des animations sur des thématiques pertinentes identifi</w:t>
      </w:r>
      <w:r w:rsidR="0027078C">
        <w:t>ées</w:t>
      </w:r>
      <w:r w:rsidR="00236B2C" w:rsidRPr="00CB17F0">
        <w:t xml:space="preserve"> par les GFC</w:t>
      </w:r>
      <w:r w:rsidR="00D2103E" w:rsidRPr="00CB17F0">
        <w:t xml:space="preserve"> en valorisant les savoirs endogènes</w:t>
      </w:r>
      <w:r w:rsidR="00236B2C" w:rsidRPr="00CB17F0">
        <w:t xml:space="preserve">. </w:t>
      </w:r>
      <w:r w:rsidR="00E11FBC" w:rsidRPr="00CB17F0">
        <w:t xml:space="preserve">Un conseil qui vise à favoriser les échanges entre producteurs et la mise en place de </w:t>
      </w:r>
      <w:r w:rsidR="00901820" w:rsidRPr="00CB17F0">
        <w:t>nouvelles techniques</w:t>
      </w:r>
      <w:r w:rsidR="00E11FBC" w:rsidRPr="00CB17F0">
        <w:t xml:space="preserve"> </w:t>
      </w:r>
      <w:r w:rsidR="00901820" w:rsidRPr="00CB17F0">
        <w:t>à</w:t>
      </w:r>
      <w:r w:rsidR="00E11FBC" w:rsidRPr="00CB17F0">
        <w:t xml:space="preserve"> travers un réseau</w:t>
      </w:r>
      <w:r w:rsidR="000A6B50">
        <w:t xml:space="preserve"> </w:t>
      </w:r>
      <w:r w:rsidR="00E11FBC" w:rsidRPr="00CB17F0">
        <w:t>d’expérimentations et de formations géré par les pr</w:t>
      </w:r>
      <w:r>
        <w:t>oducteurs eux-mêmes. Un conseil</w:t>
      </w:r>
      <w:r w:rsidR="00E11FBC" w:rsidRPr="00CB17F0">
        <w:t xml:space="preserve"> élaboré à partir des données techniques et économiques produites par des product</w:t>
      </w:r>
      <w:r>
        <w:t>eurs ou des fermes de référence</w:t>
      </w:r>
      <w:r w:rsidR="00E11FBC" w:rsidRPr="00CB17F0">
        <w:t xml:space="preserve">. </w:t>
      </w:r>
      <w:r w:rsidR="00901820" w:rsidRPr="00CB17F0">
        <w:t xml:space="preserve">Les connaissances et les expériences d’autres producteurs permettent généralement de </w:t>
      </w:r>
      <w:r w:rsidR="003216F6" w:rsidRPr="00CB17F0">
        <w:t>répondre</w:t>
      </w:r>
      <w:r w:rsidR="00901820" w:rsidRPr="00CB17F0">
        <w:t xml:space="preserve"> aux </w:t>
      </w:r>
      <w:r w:rsidR="003216F6" w:rsidRPr="00CB17F0">
        <w:t>préoccupations de leurs pairs.</w:t>
      </w:r>
      <w:r w:rsidR="00901820" w:rsidRPr="00CB17F0">
        <w:t xml:space="preserve"> </w:t>
      </w:r>
      <w:r w:rsidR="00E11FBC" w:rsidRPr="00CB17F0">
        <w:t>Egalement</w:t>
      </w:r>
      <w:r>
        <w:t>,</w:t>
      </w:r>
      <w:r w:rsidR="00E11FBC" w:rsidRPr="00CB17F0">
        <w:t xml:space="preserve"> le conseil peut se bas</w:t>
      </w:r>
      <w:r w:rsidR="0027078C">
        <w:t>er</w:t>
      </w:r>
      <w:r w:rsidR="00E11FBC" w:rsidRPr="00CB17F0">
        <w:t xml:space="preserve"> sur les résultats obtenus par une diversité de producteurs dans une région donnée </w:t>
      </w:r>
      <w:r w:rsidR="00D86D16" w:rsidRPr="00CB17F0">
        <w:t>et qui sont analysés collectivement par les chercheurs, les techniciens et les producteurs. Toutes ces informations permettent l’élaboration des référentiels technico-économiques et des stratégies d’amélioration d’une production ou d’un système de production.</w:t>
      </w:r>
    </w:p>
    <w:p w:rsidR="001B623D" w:rsidRDefault="001B623D" w:rsidP="001B623D">
      <w:pPr>
        <w:pStyle w:val="PUCE3"/>
        <w:numPr>
          <w:ilvl w:val="0"/>
          <w:numId w:val="0"/>
        </w:numPr>
        <w:ind w:left="360"/>
      </w:pPr>
    </w:p>
    <w:p w:rsidR="00236B2C" w:rsidRDefault="00197540" w:rsidP="001B623D">
      <w:pPr>
        <w:pStyle w:val="PUCE3"/>
      </w:pPr>
      <w:r>
        <w:t>l</w:t>
      </w:r>
      <w:r w:rsidR="00BB6D4E" w:rsidRPr="00C56871">
        <w:t>ors</w:t>
      </w:r>
      <w:r w:rsidR="00236B2C" w:rsidRPr="00C56871">
        <w:t xml:space="preserve"> des </w:t>
      </w:r>
      <w:r w:rsidR="00236B2C" w:rsidRPr="00031477">
        <w:t xml:space="preserve">visites </w:t>
      </w:r>
      <w:r w:rsidR="0027078C">
        <w:t>d’</w:t>
      </w:r>
      <w:r w:rsidR="00236B2C" w:rsidRPr="00031477">
        <w:t>échange</w:t>
      </w:r>
      <w:r w:rsidR="00236B2C" w:rsidRPr="00C56871">
        <w:t xml:space="preserve"> entre producteurs : </w:t>
      </w:r>
      <w:r w:rsidR="00031477">
        <w:t>d’une manière générale, les échanges entre les producteurs conseillés et d’autres personnes de la même région ou d’une région différente (lointaine)</w:t>
      </w:r>
      <w:r w:rsidR="0015481C">
        <w:t xml:space="preserve"> sont souvent très enrichissant</w:t>
      </w:r>
      <w:r w:rsidR="00031477">
        <w:t xml:space="preserve">s. Il </w:t>
      </w:r>
      <w:r w:rsidR="002E719C">
        <w:t>convient</w:t>
      </w:r>
      <w:r w:rsidR="00031477">
        <w:t xml:space="preserve"> de bien préparer ces échanges pour valoriser au mieux l’inves</w:t>
      </w:r>
      <w:r w:rsidR="00491B48">
        <w:t xml:space="preserve">tissement consenti par chacun (temps et moyens financiers). </w:t>
      </w:r>
      <w:r w:rsidR="00031477">
        <w:t>Elles peuvent être organisées pour visiter une station de recherche, une ferme de référence, un promoteur agricole</w:t>
      </w:r>
      <w:r w:rsidR="00491B48">
        <w:t>, une parcelle de démonstration</w:t>
      </w:r>
      <w:r w:rsidR="0015481C">
        <w:t>,</w:t>
      </w:r>
      <w:r w:rsidR="00031477">
        <w:t xml:space="preserve"> etc. </w:t>
      </w:r>
      <w:r w:rsidR="00236B2C" w:rsidRPr="00C56871">
        <w:t>Le but de ce</w:t>
      </w:r>
      <w:r w:rsidR="0015481C">
        <w:t>s visites est de permettre aux a</w:t>
      </w:r>
      <w:r w:rsidR="00236B2C" w:rsidRPr="00C56871">
        <w:t>dhérents d’apprécier le</w:t>
      </w:r>
      <w:r w:rsidR="00491B48">
        <w:t>s</w:t>
      </w:r>
      <w:r w:rsidR="00236B2C" w:rsidRPr="00C56871">
        <w:t xml:space="preserve"> résultat</w:t>
      </w:r>
      <w:r w:rsidR="00491B48">
        <w:t>s</w:t>
      </w:r>
      <w:r w:rsidR="00236B2C" w:rsidRPr="00C56871">
        <w:t xml:space="preserve"> </w:t>
      </w:r>
      <w:r w:rsidR="00491B48">
        <w:t>produits</w:t>
      </w:r>
      <w:r w:rsidR="00236B2C" w:rsidRPr="00C56871">
        <w:t xml:space="preserve"> par certaines technologies appliquées par leurs </w:t>
      </w:r>
      <w:r w:rsidR="00491B48">
        <w:t>homologues</w:t>
      </w:r>
      <w:r w:rsidR="00236B2C" w:rsidRPr="00C56871">
        <w:t xml:space="preserve"> </w:t>
      </w:r>
      <w:r w:rsidR="002E719C">
        <w:t xml:space="preserve">et </w:t>
      </w:r>
      <w:r w:rsidR="00236B2C" w:rsidRPr="00C56871">
        <w:t xml:space="preserve">qu’ils pourront tester eux-mêmes. En raison de la dynamique qu’elles incarnent, </w:t>
      </w:r>
      <w:r w:rsidR="00CB17F0">
        <w:t>c</w:t>
      </w:r>
      <w:r w:rsidR="00236B2C" w:rsidRPr="00C56871">
        <w:t>es visites seront fréquentes au cours de la mise en œuvre du PADYP</w:t>
      </w:r>
      <w:r w:rsidR="00C56871">
        <w:t xml:space="preserve">. </w:t>
      </w:r>
      <w:r w:rsidR="00A30AF0">
        <w:t>Les participants aux visites seront désignés parmi les membres des GFC concernés par les problématiques retenues. Ils ont l’obligation de restituer les notions acquises au cours des vi</w:t>
      </w:r>
      <w:r w:rsidR="002235D1">
        <w:t>sites à leurs pairs. Ceci a</w:t>
      </w:r>
      <w:r w:rsidR="00CB17F0">
        <w:t xml:space="preserve"> pour avantage</w:t>
      </w:r>
      <w:r w:rsidR="00A30AF0">
        <w:t xml:space="preserve"> de favoriser la circulation </w:t>
      </w:r>
      <w:r w:rsidR="00491B48">
        <w:t xml:space="preserve">et le partage </w:t>
      </w:r>
      <w:r w:rsidR="00A30AF0">
        <w:t>de l’information au sein des GFC</w:t>
      </w:r>
      <w:r w:rsidR="00491B48">
        <w:t>.</w:t>
      </w:r>
    </w:p>
    <w:p w:rsidR="001B623D" w:rsidRDefault="001B623D" w:rsidP="001B623D">
      <w:pPr>
        <w:pStyle w:val="PUCE3"/>
        <w:numPr>
          <w:ilvl w:val="0"/>
          <w:numId w:val="0"/>
        </w:numPr>
        <w:ind w:left="360"/>
      </w:pPr>
    </w:p>
    <w:p w:rsidR="001B623D" w:rsidRPr="001B623D" w:rsidRDefault="0015481C" w:rsidP="00E93C65">
      <w:pPr>
        <w:pStyle w:val="PUCE3"/>
        <w:rPr>
          <w:rFonts w:ascii="Arial" w:hAnsi="Arial"/>
          <w:szCs w:val="22"/>
        </w:rPr>
      </w:pPr>
      <w:r>
        <w:t>p</w:t>
      </w:r>
      <w:r w:rsidR="00ED52A9" w:rsidRPr="00AE27A3">
        <w:t>ar</w:t>
      </w:r>
      <w:r w:rsidR="00ED52A9">
        <w:t xml:space="preserve"> les </w:t>
      </w:r>
      <w:r w:rsidR="00236B2C" w:rsidRPr="00E877BF">
        <w:t>Formations techniques</w:t>
      </w:r>
      <w:r w:rsidR="00A11FE8" w:rsidRPr="00A11FE8">
        <w:t xml:space="preserve"> </w:t>
      </w:r>
      <w:r w:rsidR="00236B2C" w:rsidRPr="00236B2C">
        <w:t xml:space="preserve">: </w:t>
      </w:r>
      <w:r w:rsidR="00C22FBD">
        <w:t>elles</w:t>
      </w:r>
      <w:r>
        <w:t xml:space="preserve"> seront dispensées par les c</w:t>
      </w:r>
      <w:r w:rsidR="00236B2C" w:rsidRPr="00236B2C">
        <w:t>onseillers</w:t>
      </w:r>
      <w:r w:rsidR="00AE27A3">
        <w:t xml:space="preserve"> ou par des expertises externes</w:t>
      </w:r>
      <w:r w:rsidR="00236B2C" w:rsidRPr="00236B2C">
        <w:t>, avec une évent</w:t>
      </w:r>
      <w:r>
        <w:t>uelle démultiplication par les animateurs r</w:t>
      </w:r>
      <w:r w:rsidR="00236B2C" w:rsidRPr="00236B2C">
        <w:t>elais dans les cas appropriés.</w:t>
      </w:r>
      <w:r w:rsidR="00030A22">
        <w:t xml:space="preserve"> </w:t>
      </w:r>
      <w:r w:rsidR="00236B2C" w:rsidRPr="00030A22">
        <w:t>En effet, une mission de recensement des beso</w:t>
      </w:r>
      <w:r w:rsidR="00F6004A">
        <w:t>ins de formation technique des a</w:t>
      </w:r>
      <w:r w:rsidR="00236B2C" w:rsidRPr="00030A22">
        <w:t xml:space="preserve">dhérents </w:t>
      </w:r>
      <w:r w:rsidR="00E877BF" w:rsidRPr="00030A22">
        <w:t>de</w:t>
      </w:r>
      <w:r w:rsidR="00236B2C" w:rsidRPr="00030A22">
        <w:t xml:space="preserve"> l’ex-PADSE a identifié </w:t>
      </w:r>
      <w:r w:rsidR="00A30AF0" w:rsidRPr="00030A22">
        <w:t>des</w:t>
      </w:r>
      <w:r w:rsidR="00236B2C" w:rsidRPr="00030A22">
        <w:t xml:space="preserve"> thèmes en production végétale, en production animale</w:t>
      </w:r>
      <w:r w:rsidR="00A30AF0" w:rsidRPr="00030A22">
        <w:t>,</w:t>
      </w:r>
      <w:r w:rsidR="00236B2C" w:rsidRPr="00030A22">
        <w:t xml:space="preserve"> et sur la transformation et la commercialisation des produits agricoles. Ces thématiques seront a</w:t>
      </w:r>
      <w:r w:rsidR="00F6004A">
        <w:t>ctualisées et feront l’objet de modules de formation pour les a</w:t>
      </w:r>
      <w:r w:rsidR="00236B2C" w:rsidRPr="00030A22">
        <w:t>dhérents qui auront formulé des besoins et attentes dans ces différents domaines.</w:t>
      </w:r>
      <w:r w:rsidR="00A30AF0" w:rsidRPr="00030A22">
        <w:t xml:space="preserve"> Cette mission devra poursuivre ces travaux </w:t>
      </w:r>
      <w:r w:rsidR="00E929E6" w:rsidRPr="00030A22">
        <w:t>afin d’identifier</w:t>
      </w:r>
      <w:r w:rsidR="009A349A">
        <w:t>,</w:t>
      </w:r>
      <w:r w:rsidR="00E929E6" w:rsidRPr="00030A22">
        <w:t xml:space="preserve"> dans les différentes localités</w:t>
      </w:r>
      <w:r w:rsidR="009A349A">
        <w:t>,</w:t>
      </w:r>
      <w:r w:rsidR="00E929E6" w:rsidRPr="00030A22">
        <w:t xml:space="preserve"> des personnes ressources ayant des compétences dans les domaines sus-cités afin de mettre à la disposition des producteurs les conseils nécessaires. </w:t>
      </w:r>
      <w:r w:rsidR="00975D6C" w:rsidRPr="00030A22">
        <w:t xml:space="preserve">Les demandes techniques à caractère général qui ne sont pas prises en compte par les prestataires dont leur pertinence est justifiée </w:t>
      </w:r>
      <w:r w:rsidR="002E719C">
        <w:t xml:space="preserve">au profit du collectif d’un GFC, </w:t>
      </w:r>
      <w:r w:rsidR="00975D6C" w:rsidRPr="00030A22">
        <w:t>feront l’objet des formations techniques par l’utilisation du Fonds de Développement des Services Spécifiques (FDSS).</w:t>
      </w:r>
    </w:p>
    <w:p w:rsidR="001B623D" w:rsidRPr="001B623D" w:rsidRDefault="001B623D" w:rsidP="001B623D">
      <w:pPr>
        <w:pStyle w:val="PUCE3"/>
        <w:numPr>
          <w:ilvl w:val="0"/>
          <w:numId w:val="0"/>
        </w:numPr>
        <w:ind w:left="360"/>
        <w:rPr>
          <w:rFonts w:ascii="Arial" w:hAnsi="Arial"/>
          <w:szCs w:val="22"/>
        </w:rPr>
      </w:pPr>
    </w:p>
    <w:p w:rsidR="00ED52A9" w:rsidRDefault="000A7B44" w:rsidP="001B623D">
      <w:pPr>
        <w:pStyle w:val="PUCE3"/>
      </w:pPr>
      <w:r>
        <w:t>les</w:t>
      </w:r>
      <w:r w:rsidR="00ED52A9">
        <w:t xml:space="preserve"> visite</w:t>
      </w:r>
      <w:r>
        <w:t>s</w:t>
      </w:r>
      <w:r w:rsidR="00ED52A9">
        <w:t xml:space="preserve"> de l’exploitation </w:t>
      </w:r>
      <w:r w:rsidR="00ED52A9" w:rsidRPr="00ED52A9">
        <w:t xml:space="preserve">: </w:t>
      </w:r>
      <w:r w:rsidR="00ED52A9">
        <w:t xml:space="preserve">c’est une technique classique et efficace de la vulgarisation agricole, car le producteur croit plus </w:t>
      </w:r>
      <w:r w:rsidR="009A349A">
        <w:t xml:space="preserve">en </w:t>
      </w:r>
      <w:r w:rsidR="00ED52A9">
        <w:t xml:space="preserve">ce </w:t>
      </w:r>
      <w:r w:rsidR="009A349A">
        <w:t xml:space="preserve">qu’il voit </w:t>
      </w:r>
      <w:r w:rsidR="00ED52A9">
        <w:t xml:space="preserve">que ce qu’il entend et se méfie des conseillers qui donnent des conseils sans voir la réalité. Pour bien faire passer le message, il faut </w:t>
      </w:r>
      <w:r w:rsidR="00453D9C">
        <w:t xml:space="preserve">bien </w:t>
      </w:r>
      <w:r w:rsidR="00ED52A9">
        <w:t>préparer la visite</w:t>
      </w:r>
      <w:r w:rsidR="00453D9C">
        <w:t>. La préparation consiste à</w:t>
      </w:r>
      <w:r w:rsidR="00ED52A9">
        <w:t xml:space="preserve"> : identifier un thème intéressant le groupe, s’assurer que le producteur visité présente son expérience, stimuler les échanges et les recentrer régulièrement sur</w:t>
      </w:r>
      <w:r w:rsidR="00D85482">
        <w:t xml:space="preserve"> </w:t>
      </w:r>
      <w:r w:rsidR="00ED52A9">
        <w:t>un sujet pour approfondir les analyses et faire émerger les conclusions. Il convient de sign</w:t>
      </w:r>
      <w:r w:rsidR="00F64CA7">
        <w:t>aler que dans cet exercice, le c</w:t>
      </w:r>
      <w:r w:rsidR="00ED52A9">
        <w:t xml:space="preserve">onseiller joue un rôle de facilitateur et </w:t>
      </w:r>
      <w:r w:rsidR="004A37F3">
        <w:t xml:space="preserve">non </w:t>
      </w:r>
      <w:r w:rsidR="002E719C">
        <w:t>de</w:t>
      </w:r>
      <w:r w:rsidR="00ED52A9">
        <w:t xml:space="preserve"> </w:t>
      </w:r>
      <w:r w:rsidR="00427541">
        <w:t xml:space="preserve">« </w:t>
      </w:r>
      <w:r w:rsidR="00ED52A9">
        <w:t>donneur de leçon</w:t>
      </w:r>
      <w:r w:rsidR="00427541">
        <w:t xml:space="preserve"> </w:t>
      </w:r>
      <w:r w:rsidR="00ED52A9">
        <w:t>».</w:t>
      </w:r>
    </w:p>
    <w:p w:rsidR="001B623D" w:rsidRDefault="001B623D" w:rsidP="001B623D">
      <w:pPr>
        <w:pStyle w:val="PUCE3"/>
        <w:numPr>
          <w:ilvl w:val="0"/>
          <w:numId w:val="0"/>
        </w:numPr>
      </w:pPr>
    </w:p>
    <w:p w:rsidR="00427541" w:rsidRDefault="000D1D05" w:rsidP="001B623D">
      <w:pPr>
        <w:pStyle w:val="PUCE3"/>
      </w:pPr>
      <w:r>
        <w:t>l</w:t>
      </w:r>
      <w:r w:rsidR="00427541" w:rsidRPr="00427541">
        <w:t xml:space="preserve">a valorisation des savoirs </w:t>
      </w:r>
      <w:r w:rsidR="0027078C">
        <w:t xml:space="preserve">des </w:t>
      </w:r>
      <w:r w:rsidR="00427541" w:rsidRPr="00427541">
        <w:t>paysans</w:t>
      </w:r>
      <w:r w:rsidR="00427541">
        <w:t xml:space="preserve"> : elle permet d’al</w:t>
      </w:r>
      <w:r>
        <w:t>ler plus loin que la visite d</w:t>
      </w:r>
      <w:r w:rsidR="00427541">
        <w:t>’exploitation. A partir d’une thématique identifiée par un groupe, des producteurs proposent des</w:t>
      </w:r>
      <w:r>
        <w:t xml:space="preserve"> essais et les mettent en place ; le c</w:t>
      </w:r>
      <w:r w:rsidR="00427541">
        <w:t>onseiller fournissant</w:t>
      </w:r>
      <w:r w:rsidR="002E719C">
        <w:t xml:space="preserve"> </w:t>
      </w:r>
      <w:r w:rsidR="00427541">
        <w:t>des</w:t>
      </w:r>
      <w:r w:rsidR="00301233">
        <w:t xml:space="preserve"> </w:t>
      </w:r>
      <w:r w:rsidR="00427541">
        <w:t>éléments méthodologiques pou</w:t>
      </w:r>
      <w:r w:rsidR="003F6BF3">
        <w:t>r que les résultats soient exploitables. Les résultats sont commentés par les producteurs concernés et discutés en groupe.</w:t>
      </w:r>
    </w:p>
    <w:p w:rsidR="001B623D" w:rsidRDefault="001B623D" w:rsidP="001B623D">
      <w:pPr>
        <w:pStyle w:val="PUCE3"/>
        <w:numPr>
          <w:ilvl w:val="0"/>
          <w:numId w:val="0"/>
        </w:numPr>
      </w:pPr>
    </w:p>
    <w:p w:rsidR="00236B2C" w:rsidRPr="00F62623" w:rsidRDefault="000D1D05" w:rsidP="001B623D">
      <w:pPr>
        <w:pStyle w:val="PUCE3"/>
      </w:pPr>
      <w:r>
        <w:t>La r</w:t>
      </w:r>
      <w:r w:rsidR="00236B2C" w:rsidRPr="00E877BF">
        <w:t>echerche d’accompagnement</w:t>
      </w:r>
      <w:r w:rsidR="00236B2C" w:rsidRPr="00236B2C">
        <w:t xml:space="preserve"> : </w:t>
      </w:r>
      <w:r w:rsidR="00236B2C" w:rsidRPr="00F62623">
        <w:t xml:space="preserve">le PADYP </w:t>
      </w:r>
      <w:r w:rsidR="002E719C">
        <w:t xml:space="preserve">pourra le cas échéant </w:t>
      </w:r>
      <w:r w:rsidR="00236B2C" w:rsidRPr="00F62623">
        <w:t>mett</w:t>
      </w:r>
      <w:r w:rsidR="002E719C">
        <w:t>re</w:t>
      </w:r>
      <w:r w:rsidR="00236B2C" w:rsidRPr="00F62623">
        <w:t xml:space="preserve"> en place une recherche d’accompagnement pour alim</w:t>
      </w:r>
      <w:r>
        <w:t>enter le conseil technique aux a</w:t>
      </w:r>
      <w:r w:rsidR="00236B2C" w:rsidRPr="00F62623">
        <w:t>dhérents. Il s’agira</w:t>
      </w:r>
      <w:r w:rsidR="002E719C">
        <w:t>,</w:t>
      </w:r>
      <w:r w:rsidR="00236B2C" w:rsidRPr="00F62623">
        <w:t xml:space="preserve"> à partir des problèmes techniques identifiés, de tester dans des exploitations agricoles volontaires</w:t>
      </w:r>
      <w:r>
        <w:t>,</w:t>
      </w:r>
      <w:r w:rsidR="00236B2C" w:rsidRPr="00F62623">
        <w:t xml:space="preserve"> des solutions proposées par la recherche. Des contrats de partenariats seront passés avec des institutions de recherche nationales pour conduire ces activités. Les résultats issus des expérimentations concluantes seront diffusés par</w:t>
      </w:r>
      <w:r>
        <w:t xml:space="preserve"> le biais des visites d’échange</w:t>
      </w:r>
      <w:r w:rsidR="00236B2C" w:rsidRPr="00F62623">
        <w:t>, des médias ou feront l’objet de formations techniques.</w:t>
      </w:r>
    </w:p>
    <w:p w:rsidR="00DB27C3" w:rsidRDefault="00DB27C3" w:rsidP="001B623D">
      <w:pPr>
        <w:rPr>
          <w:b/>
        </w:rPr>
      </w:pPr>
    </w:p>
    <w:p w:rsidR="001B623D" w:rsidRPr="001B623D" w:rsidRDefault="0012436E" w:rsidP="001B623D">
      <w:pPr>
        <w:rPr>
          <w:b/>
        </w:rPr>
      </w:pPr>
      <w:r w:rsidRPr="001B623D">
        <w:rPr>
          <w:b/>
        </w:rPr>
        <w:t>Les décisions tactiques</w:t>
      </w:r>
    </w:p>
    <w:p w:rsidR="001B623D" w:rsidRDefault="001B623D" w:rsidP="001B623D"/>
    <w:p w:rsidR="001B623D" w:rsidRDefault="001B623D" w:rsidP="001B623D">
      <w:r w:rsidRPr="001B623D">
        <w:t>Le</w:t>
      </w:r>
      <w:r w:rsidR="00AD749C" w:rsidRPr="001B623D">
        <w:t xml:space="preserve">s adhérents recevront des conseils liées à cette catégorie </w:t>
      </w:r>
      <w:r w:rsidR="00DF255F" w:rsidRPr="001B623D">
        <w:t xml:space="preserve">de décision </w:t>
      </w:r>
      <w:r w:rsidR="00AD749C" w:rsidRPr="001B623D">
        <w:t>par</w:t>
      </w:r>
      <w:r w:rsidR="0017309E" w:rsidRPr="001B623D">
        <w:t xml:space="preserve"> :</w:t>
      </w:r>
    </w:p>
    <w:p w:rsidR="0012436E" w:rsidRPr="001B623D" w:rsidRDefault="0017309E" w:rsidP="001B623D">
      <w:r w:rsidRPr="001B623D">
        <w:t xml:space="preserve"> </w:t>
      </w:r>
    </w:p>
    <w:p w:rsidR="0012436E" w:rsidRDefault="00F5632A" w:rsidP="001B623D">
      <w:pPr>
        <w:pStyle w:val="PUCE3"/>
      </w:pPr>
      <w:r>
        <w:t>l</w:t>
      </w:r>
      <w:r w:rsidR="00150243" w:rsidRPr="00BC4296">
        <w:t>es animations de groupe</w:t>
      </w:r>
      <w:r w:rsidR="00150243">
        <w:t xml:space="preserve"> : elles </w:t>
      </w:r>
      <w:r w:rsidR="00150243" w:rsidRPr="00150243">
        <w:t>créent une véritable dynamiq</w:t>
      </w:r>
      <w:r>
        <w:t>ue de groupe et permettent aux a</w:t>
      </w:r>
      <w:r w:rsidR="00150243" w:rsidRPr="00150243">
        <w:t>dhérents ayant de faibles performances d’améliorer leurs pratiques à partir des résultats des autres producteurs.</w:t>
      </w:r>
    </w:p>
    <w:p w:rsidR="001B623D" w:rsidRDefault="001B623D" w:rsidP="001B623D"/>
    <w:p w:rsidR="00150243" w:rsidRPr="00150243" w:rsidRDefault="00F5632A" w:rsidP="001B623D">
      <w:pPr>
        <w:pStyle w:val="PUCE3"/>
      </w:pPr>
      <w:r>
        <w:t>l</w:t>
      </w:r>
      <w:r w:rsidR="00150243" w:rsidRPr="00BC4296">
        <w:t>e suivi des exploitations agricoles</w:t>
      </w:r>
      <w:r w:rsidR="00BC4296" w:rsidRPr="00AD749C">
        <w:t xml:space="preserve"> </w:t>
      </w:r>
      <w:r w:rsidR="00BC4296">
        <w:t>:</w:t>
      </w:r>
      <w:r w:rsidR="00150243" w:rsidRPr="00150243">
        <w:t xml:space="preserve"> </w:t>
      </w:r>
      <w:r w:rsidR="00BC4296">
        <w:t xml:space="preserve">il </w:t>
      </w:r>
      <w:r w:rsidR="00150243" w:rsidRPr="00150243">
        <w:t>vise à restituer et à analyser les résultats de l’exploitation et à proposer des conseils appropriés. Il permet également d’identifier et de suggérer des solutions idoines aux problèmes liés à l’utilisation des supports de gestion.</w:t>
      </w:r>
      <w:r w:rsidR="00150243">
        <w:t xml:space="preserve"> Le mécanisme et les différents types de suivis seront développés dans le chapitre suivi.</w:t>
      </w:r>
    </w:p>
    <w:p w:rsidR="001B623D" w:rsidRDefault="001B623D" w:rsidP="001B623D"/>
    <w:p w:rsidR="0012436E" w:rsidRDefault="00F5632A" w:rsidP="001B623D">
      <w:pPr>
        <w:pStyle w:val="PUCE3"/>
      </w:pPr>
      <w:r>
        <w:t>l</w:t>
      </w:r>
      <w:r w:rsidR="00150243" w:rsidRPr="00BC4296">
        <w:t>es formations</w:t>
      </w:r>
      <w:r w:rsidR="00BC4296">
        <w:t xml:space="preserve"> :</w:t>
      </w:r>
      <w:r w:rsidR="00150243" w:rsidRPr="00150243">
        <w:t xml:space="preserve"> quant à elles, seront axées sur les outils correspondants à ce type de conseil</w:t>
      </w:r>
      <w:r w:rsidR="00150243">
        <w:t>. Ces outils seront identifiés de commun accord avec les producteurs du GFC concer</w:t>
      </w:r>
      <w:r>
        <w:t>né et le c</w:t>
      </w:r>
      <w:r w:rsidR="00150243">
        <w:t xml:space="preserve">onseiller se chargera de </w:t>
      </w:r>
      <w:r w:rsidR="00DF255F">
        <w:t xml:space="preserve">les </w:t>
      </w:r>
      <w:r w:rsidR="00C438F5">
        <w:t>utiliser</w:t>
      </w:r>
      <w:r w:rsidR="002E719C">
        <w:t xml:space="preserve"> au profit des producteurs ;</w:t>
      </w:r>
    </w:p>
    <w:p w:rsidR="001B623D" w:rsidRDefault="001B623D" w:rsidP="001B623D"/>
    <w:p w:rsidR="002E719C" w:rsidRDefault="00F5632A" w:rsidP="001B623D">
      <w:pPr>
        <w:pStyle w:val="PUCE3"/>
      </w:pPr>
      <w:r>
        <w:t>l</w:t>
      </w:r>
      <w:r w:rsidR="002E719C">
        <w:t xml:space="preserve">es visites d’échanges </w:t>
      </w:r>
      <w:r w:rsidR="002E719C" w:rsidRPr="002E719C">
        <w:t>:</w:t>
      </w:r>
      <w:r w:rsidR="002E719C">
        <w:t xml:space="preserve"> elles seront organisées de la même manière comme dans le cas précédent. </w:t>
      </w:r>
    </w:p>
    <w:p w:rsidR="001B623D" w:rsidRPr="00150243" w:rsidRDefault="001B623D" w:rsidP="001B623D">
      <w:pPr>
        <w:pStyle w:val="PUCE3"/>
        <w:numPr>
          <w:ilvl w:val="0"/>
          <w:numId w:val="0"/>
        </w:numPr>
      </w:pPr>
    </w:p>
    <w:p w:rsidR="001B623D" w:rsidRPr="001B623D" w:rsidRDefault="00583911" w:rsidP="001B623D">
      <w:pPr>
        <w:rPr>
          <w:b/>
        </w:rPr>
      </w:pPr>
      <w:r w:rsidRPr="001B623D">
        <w:rPr>
          <w:b/>
        </w:rPr>
        <w:t>Les décisions stratégiques</w:t>
      </w:r>
    </w:p>
    <w:p w:rsidR="001B623D" w:rsidRDefault="001B623D" w:rsidP="001B623D"/>
    <w:p w:rsidR="00316822" w:rsidRDefault="001B623D" w:rsidP="001B623D">
      <w:r>
        <w:t>L</w:t>
      </w:r>
      <w:r w:rsidR="00316822">
        <w:t xml:space="preserve">es adhérents concernés par ce type </w:t>
      </w:r>
      <w:r w:rsidR="001938F3">
        <w:t xml:space="preserve">de conseil </w:t>
      </w:r>
      <w:r w:rsidR="00316822">
        <w:t>sont souvent d</w:t>
      </w:r>
      <w:r w:rsidR="00583911">
        <w:t>es producteurs qui ont capitalisé une grande expérience dans le domaine agricole</w:t>
      </w:r>
      <w:r w:rsidR="00316822">
        <w:t>.</w:t>
      </w:r>
      <w:r w:rsidR="00583911">
        <w:t xml:space="preserve"> </w:t>
      </w:r>
      <w:r w:rsidR="00316822">
        <w:t xml:space="preserve">Ce sont des conseils pointus </w:t>
      </w:r>
      <w:r w:rsidR="001938F3">
        <w:t xml:space="preserve">et généralement individuels. Les adhérents reçoivent ces conseils au cours des </w:t>
      </w:r>
      <w:r w:rsidR="001938F3" w:rsidRPr="00612BEC">
        <w:t>formations</w:t>
      </w:r>
      <w:r w:rsidR="001938F3">
        <w:t xml:space="preserve"> qui font intervenir un ensemble d’outils (collecte, </w:t>
      </w:r>
      <w:r w:rsidR="00F5632A">
        <w:t xml:space="preserve">synthèse, </w:t>
      </w:r>
      <w:r w:rsidR="001938F3">
        <w:t xml:space="preserve">prévision et analyse) </w:t>
      </w:r>
      <w:r w:rsidR="001938F3" w:rsidRPr="0005312B">
        <w:t>destinés à recueillir le maximum d’informations sur le fonctionnement de l’exploitation</w:t>
      </w:r>
      <w:r w:rsidR="001938F3">
        <w:t>.</w:t>
      </w:r>
    </w:p>
    <w:p w:rsidR="0012436E" w:rsidRPr="00B936BA" w:rsidRDefault="00C8778F" w:rsidP="000B0C6C">
      <w:pPr>
        <w:pStyle w:val="PADYP3"/>
      </w:pPr>
      <w:bookmarkStart w:id="59" w:name="_Toc430085097"/>
      <w:bookmarkStart w:id="60" w:name="_Toc448264199"/>
      <w:bookmarkStart w:id="61" w:name="_Toc450903106"/>
      <w:r w:rsidRPr="00B936BA">
        <w:t>Autres appuis</w:t>
      </w:r>
      <w:bookmarkEnd w:id="59"/>
      <w:bookmarkEnd w:id="60"/>
      <w:bookmarkEnd w:id="61"/>
    </w:p>
    <w:p w:rsidR="003D550D" w:rsidRDefault="000C653B" w:rsidP="001B623D">
      <w:r>
        <w:t xml:space="preserve">Ils concernent certains domaines très importants dont les producteurs </w:t>
      </w:r>
      <w:r w:rsidR="00ED1061">
        <w:t xml:space="preserve">font recours pour recevoir des </w:t>
      </w:r>
      <w:r>
        <w:t xml:space="preserve">appuis-conseils pour le développement de leur activité. </w:t>
      </w:r>
      <w:r w:rsidRPr="00C8778F">
        <w:t xml:space="preserve">Il s’agit </w:t>
      </w:r>
      <w:r w:rsidR="00ED1061">
        <w:t>par exemple</w:t>
      </w:r>
      <w:r w:rsidR="004E625D">
        <w:t xml:space="preserve"> de</w:t>
      </w:r>
      <w:r w:rsidR="000B0C6C">
        <w:t xml:space="preserve"> :</w:t>
      </w:r>
    </w:p>
    <w:p w:rsidR="000B0C6C" w:rsidRDefault="000B0C6C" w:rsidP="001B623D"/>
    <w:p w:rsidR="003D550D" w:rsidRDefault="003D550D" w:rsidP="000B0C6C">
      <w:pPr>
        <w:pStyle w:val="PUCE1"/>
      </w:pPr>
      <w:r w:rsidRPr="00C8778F">
        <w:t>appui à la commercialisation groupée des produits</w:t>
      </w:r>
      <w:r>
        <w:t> ;</w:t>
      </w:r>
    </w:p>
    <w:p w:rsidR="003D550D" w:rsidRDefault="003D550D" w:rsidP="000B0C6C">
      <w:pPr>
        <w:pStyle w:val="PUCE1"/>
      </w:pPr>
      <w:r w:rsidRPr="00C8778F">
        <w:t>informations sur les opportunités de mar</w:t>
      </w:r>
      <w:r>
        <w:t>chés ;</w:t>
      </w:r>
    </w:p>
    <w:p w:rsidR="003D550D" w:rsidRDefault="003D550D" w:rsidP="000B0C6C">
      <w:pPr>
        <w:pStyle w:val="PUCE1"/>
      </w:pPr>
      <w:r w:rsidRPr="00C8778F">
        <w:t>élaboration des plans d’affaires</w:t>
      </w:r>
      <w:r>
        <w:t> ;</w:t>
      </w:r>
    </w:p>
    <w:p w:rsidR="003D550D" w:rsidRDefault="003D550D" w:rsidP="000B0C6C">
      <w:pPr>
        <w:pStyle w:val="PUCE1"/>
      </w:pPr>
      <w:r>
        <w:t>financement agricole ;</w:t>
      </w:r>
    </w:p>
    <w:p w:rsidR="003D550D" w:rsidRDefault="002D3317" w:rsidP="000B0C6C">
      <w:pPr>
        <w:pStyle w:val="PUCE1"/>
      </w:pPr>
      <w:r>
        <w:t>négociation, contrat et de marke</w:t>
      </w:r>
      <w:r w:rsidR="003D550D">
        <w:t>ting ;</w:t>
      </w:r>
    </w:p>
    <w:p w:rsidR="003D550D" w:rsidRDefault="003D550D" w:rsidP="000B0C6C">
      <w:pPr>
        <w:pStyle w:val="PUCE1"/>
      </w:pPr>
      <w:r w:rsidRPr="00C8778F">
        <w:t>accès aux ressources du F</w:t>
      </w:r>
      <w:r>
        <w:t>DSS.</w:t>
      </w:r>
    </w:p>
    <w:p w:rsidR="000B0C6C" w:rsidRDefault="000B0C6C" w:rsidP="001B623D"/>
    <w:p w:rsidR="000B0C6C" w:rsidRDefault="002D3317" w:rsidP="001B623D">
      <w:r>
        <w:t>A titre d’exemple</w:t>
      </w:r>
      <w:r w:rsidR="00DB095F">
        <w:t xml:space="preserve">, </w:t>
      </w:r>
      <w:r w:rsidR="00377FF7">
        <w:t xml:space="preserve">nous avons jugé </w:t>
      </w:r>
      <w:r>
        <w:t>pertinent</w:t>
      </w:r>
      <w:r w:rsidR="00377FF7">
        <w:t xml:space="preserve"> </w:t>
      </w:r>
      <w:r>
        <w:t>d’illustrer</w:t>
      </w:r>
      <w:r w:rsidR="00377FF7">
        <w:t xml:space="preserve"> la méthodologie </w:t>
      </w:r>
      <w:r>
        <w:t>employée</w:t>
      </w:r>
      <w:r w:rsidR="00377FF7">
        <w:t xml:space="preserve"> par la Confédération Paysanne d</w:t>
      </w:r>
      <w:r w:rsidR="00874451">
        <w:t xml:space="preserve">e FASO (CPF) au Burkina lors de </w:t>
      </w:r>
      <w:r w:rsidR="00377FF7">
        <w:t xml:space="preserve">la formation </w:t>
      </w:r>
      <w:r w:rsidR="00CF17C5">
        <w:t xml:space="preserve">de </w:t>
      </w:r>
      <w:r w:rsidR="00377FF7">
        <w:t>ses leaders paysans sur la gestion des récoltes familiales</w:t>
      </w:r>
      <w:r w:rsidR="000B523A">
        <w:t>.</w:t>
      </w:r>
    </w:p>
    <w:p w:rsidR="006A3324" w:rsidRPr="001A3B75" w:rsidRDefault="00874451" w:rsidP="001B623D">
      <w:pPr>
        <w:rPr>
          <w:iCs/>
          <w:sz w:val="23"/>
          <w:szCs w:val="23"/>
        </w:rPr>
      </w:pPr>
      <w:r>
        <w:t xml:space="preserve"> </w:t>
      </w:r>
    </w:p>
    <w:p w:rsidR="00874451" w:rsidRDefault="00874451" w:rsidP="000B0C6C">
      <w:r>
        <w:lastRenderedPageBreak/>
        <w:t>En effet, cet exemple a été tr</w:t>
      </w:r>
      <w:r w:rsidR="00CF17C5">
        <w:t>anscrit pour partager avec les c</w:t>
      </w:r>
      <w:r>
        <w:t xml:space="preserve">onseillers </w:t>
      </w:r>
      <w:r w:rsidR="00CB40F1">
        <w:t xml:space="preserve">CEF </w:t>
      </w:r>
      <w:r>
        <w:t>et les AR la méthodologie utilisée par cette confédération pour amener les adhérents à comprendre la gestion des récoltes famil</w:t>
      </w:r>
      <w:r w:rsidR="00CF17C5">
        <w:t>iales. Dans ces conditions, le conseiller ou l’a</w:t>
      </w:r>
      <w:r>
        <w:t>nimateur va</w:t>
      </w:r>
      <w:r w:rsidR="002D3317">
        <w:t xml:space="preserve"> </w:t>
      </w:r>
      <w:r>
        <w:t>rechercher toutes les thématiques qui concourent à trouver des approches de solutions aux attentes des producteurs. La gestion des récoltes familiales fai</w:t>
      </w:r>
      <w:r w:rsidR="00CB40F1">
        <w:t xml:space="preserve">t appel à des notions suivantes </w:t>
      </w:r>
      <w:r>
        <w:t>:</w:t>
      </w:r>
    </w:p>
    <w:p w:rsidR="000B0C6C" w:rsidRDefault="000B0C6C" w:rsidP="000B0C6C"/>
    <w:p w:rsidR="00874451" w:rsidRDefault="00874451" w:rsidP="000B0C6C">
      <w:pPr>
        <w:pStyle w:val="PUCE1"/>
      </w:pPr>
      <w:r>
        <w:t>la notion de sécurité alimentaire et l’accès à la nourriture ;</w:t>
      </w:r>
    </w:p>
    <w:p w:rsidR="00874451" w:rsidRDefault="00874451" w:rsidP="000B0C6C">
      <w:pPr>
        <w:pStyle w:val="PUCE1"/>
      </w:pPr>
      <w:r>
        <w:t>la notion d’insécurité alimentaire et ses causes ;</w:t>
      </w:r>
    </w:p>
    <w:p w:rsidR="00874451" w:rsidRDefault="00874451" w:rsidP="000B0C6C">
      <w:pPr>
        <w:pStyle w:val="PUCE1"/>
      </w:pPr>
      <w:r>
        <w:t>la notion de la gestion des exploitations et du consei</w:t>
      </w:r>
      <w:r w:rsidR="0027078C">
        <w:t>l</w:t>
      </w:r>
      <w:r>
        <w:t xml:space="preserve"> à l’exploitation ;</w:t>
      </w:r>
    </w:p>
    <w:p w:rsidR="00874451" w:rsidRDefault="00874451" w:rsidP="000B0C6C">
      <w:pPr>
        <w:pStyle w:val="PUCE1"/>
      </w:pPr>
      <w:r>
        <w:t>les outils et méthodes du CEF ;</w:t>
      </w:r>
    </w:p>
    <w:p w:rsidR="00874451" w:rsidRDefault="00874451" w:rsidP="000B0C6C">
      <w:pPr>
        <w:pStyle w:val="PUCE1"/>
      </w:pPr>
      <w:r>
        <w:t>la</w:t>
      </w:r>
      <w:r w:rsidRPr="00874451">
        <w:t xml:space="preserve"> </w:t>
      </w:r>
      <w:r>
        <w:t>prise de décision ;</w:t>
      </w:r>
    </w:p>
    <w:p w:rsidR="00874451" w:rsidRDefault="00315E29" w:rsidP="000B0C6C">
      <w:pPr>
        <w:pStyle w:val="PUCE1"/>
      </w:pPr>
      <w:r>
        <w:t>les mouvements des produits dans</w:t>
      </w:r>
      <w:r w:rsidR="00874451">
        <w:t xml:space="preserve"> la gestion du grenier ;</w:t>
      </w:r>
    </w:p>
    <w:p w:rsidR="00874451" w:rsidRDefault="00874451" w:rsidP="000B0C6C">
      <w:pPr>
        <w:pStyle w:val="PUCE1"/>
      </w:pPr>
      <w:r>
        <w:t>les besoins en nourriture</w:t>
      </w:r>
      <w:r w:rsidR="00315E29">
        <w:t xml:space="preserve"> et réserves alimentaires</w:t>
      </w:r>
      <w:r>
        <w:t> ;</w:t>
      </w:r>
    </w:p>
    <w:p w:rsidR="00AC242F" w:rsidRDefault="00874451" w:rsidP="000B0C6C">
      <w:pPr>
        <w:pStyle w:val="PUCE1"/>
      </w:pPr>
      <w:r>
        <w:t>le nombre de personne à nourrir et leur consommation.</w:t>
      </w:r>
    </w:p>
    <w:p w:rsidR="000B0C6C" w:rsidRDefault="000B0C6C" w:rsidP="000B0C6C">
      <w:pPr>
        <w:pStyle w:val="PUCE1"/>
        <w:numPr>
          <w:ilvl w:val="0"/>
          <w:numId w:val="0"/>
        </w:numPr>
        <w:ind w:left="720"/>
      </w:pPr>
    </w:p>
    <w:p w:rsidR="00AC242F" w:rsidRDefault="000B523A" w:rsidP="000B0C6C">
      <w:r>
        <w:t xml:space="preserve">Les détails sur </w:t>
      </w:r>
      <w:r w:rsidR="0074714E">
        <w:t>la</w:t>
      </w:r>
      <w:r>
        <w:t xml:space="preserve"> </w:t>
      </w:r>
      <w:r w:rsidR="0074714E">
        <w:t>méthodologie</w:t>
      </w:r>
      <w:r>
        <w:t xml:space="preserve"> </w:t>
      </w:r>
      <w:r w:rsidR="0074714E">
        <w:t xml:space="preserve">de gestion des récoltes agricoles familiales </w:t>
      </w:r>
      <w:r>
        <w:t xml:space="preserve">se </w:t>
      </w:r>
      <w:r w:rsidR="0074714E">
        <w:t>trouvent</w:t>
      </w:r>
      <w:r>
        <w:t xml:space="preserve"> en annexe N°</w:t>
      </w:r>
      <w:r w:rsidR="00D85482">
        <w:t>2</w:t>
      </w:r>
      <w:r>
        <w:t>.</w:t>
      </w:r>
    </w:p>
    <w:p w:rsidR="006F21B8" w:rsidRPr="00B936BA" w:rsidRDefault="009436B3" w:rsidP="000B0C6C">
      <w:pPr>
        <w:pStyle w:val="PADYP3"/>
      </w:pPr>
      <w:bookmarkStart w:id="62" w:name="_Toc430085098"/>
      <w:bookmarkStart w:id="63" w:name="_Toc448264200"/>
      <w:bookmarkStart w:id="64" w:name="_Toc450903107"/>
      <w:r w:rsidRPr="00B936BA">
        <w:t>Rôles des acteurs</w:t>
      </w:r>
      <w:bookmarkEnd w:id="62"/>
      <w:bookmarkEnd w:id="63"/>
      <w:bookmarkEnd w:id="64"/>
    </w:p>
    <w:p w:rsidR="009D25AE" w:rsidRDefault="009D25AE" w:rsidP="000B0C6C">
      <w:r>
        <w:t>Plusieurs acteurs sont impliqués dans l’accompagnement des exploitations agricoles dans le cadre de la mise en œuvre du CEF.</w:t>
      </w:r>
      <w:r w:rsidRPr="009D25AE">
        <w:t xml:space="preserve"> </w:t>
      </w:r>
      <w:r>
        <w:t xml:space="preserve">Au nombre des acteurs on peut citer : i) la </w:t>
      </w:r>
      <w:r w:rsidRPr="00B27F03">
        <w:t>CELCOR</w:t>
      </w:r>
      <w:r>
        <w:t>, ii) les prestataires (Bureaux d’Etudes, ONG et OP), et iii) l</w:t>
      </w:r>
      <w:r w:rsidRPr="00B27F03">
        <w:t>es autres structures impliquées.</w:t>
      </w:r>
    </w:p>
    <w:p w:rsidR="000B0C6C" w:rsidRDefault="000B0C6C" w:rsidP="000B0C6C"/>
    <w:p w:rsidR="009D25AE" w:rsidRDefault="009D25AE" w:rsidP="000B0C6C">
      <w:pPr>
        <w:pStyle w:val="PUCE3"/>
      </w:pPr>
      <w:r w:rsidRPr="00BB1EDE">
        <w:t>La CELCOR</w:t>
      </w:r>
    </w:p>
    <w:p w:rsidR="000B0C6C" w:rsidRPr="00BB1EDE" w:rsidRDefault="000B0C6C" w:rsidP="000B0C6C">
      <w:pPr>
        <w:pStyle w:val="PUCE3"/>
        <w:numPr>
          <w:ilvl w:val="0"/>
          <w:numId w:val="0"/>
        </w:numPr>
        <w:ind w:left="360"/>
      </w:pPr>
    </w:p>
    <w:p w:rsidR="000B0C6C" w:rsidRDefault="002D3317" w:rsidP="000B0C6C">
      <w:r>
        <w:t>E</w:t>
      </w:r>
      <w:r w:rsidR="00575081">
        <w:t xml:space="preserve">lle </w:t>
      </w:r>
      <w:r>
        <w:t xml:space="preserve">assure le pilotage général </w:t>
      </w:r>
      <w:r w:rsidR="009D25AE">
        <w:t>du programme. Dans le cadre de l’appui-conseil aux adhérents</w:t>
      </w:r>
      <w:r>
        <w:t xml:space="preserve"> CEF</w:t>
      </w:r>
      <w:r w:rsidR="001607FC">
        <w:t>.</w:t>
      </w:r>
      <w:r w:rsidR="009D25AE">
        <w:t xml:space="preserve"> </w:t>
      </w:r>
      <w:r w:rsidR="001607FC">
        <w:t>Elle</w:t>
      </w:r>
      <w:r w:rsidR="009D25AE">
        <w:t xml:space="preserve"> se chargera de</w:t>
      </w:r>
      <w:r w:rsidR="00B86189">
        <w:t xml:space="preserve"> </w:t>
      </w:r>
      <w:r w:rsidR="009D25AE">
        <w:t>:</w:t>
      </w:r>
    </w:p>
    <w:p w:rsidR="009D25AE" w:rsidRDefault="00B86189" w:rsidP="000B0C6C">
      <w:r>
        <w:t xml:space="preserve"> </w:t>
      </w:r>
    </w:p>
    <w:p w:rsidR="009D25AE" w:rsidRDefault="009D25AE" w:rsidP="000B0C6C">
      <w:pPr>
        <w:pStyle w:val="PUCE1"/>
      </w:pPr>
      <w:r>
        <w:t>contractualiser avec les personnes ressources pour les formations techniques ;</w:t>
      </w:r>
    </w:p>
    <w:p w:rsidR="009D25AE" w:rsidRDefault="009D25AE" w:rsidP="000B0C6C">
      <w:pPr>
        <w:pStyle w:val="PUCE1"/>
      </w:pPr>
      <w:r>
        <w:t>as</w:t>
      </w:r>
      <w:r w:rsidR="00C568C8">
        <w:t>surer la formation de base des c</w:t>
      </w:r>
      <w:r>
        <w:t>onseillers ;</w:t>
      </w:r>
    </w:p>
    <w:p w:rsidR="009D25AE" w:rsidRDefault="00B86189" w:rsidP="000B0C6C">
      <w:pPr>
        <w:pStyle w:val="PUCE1"/>
      </w:pPr>
      <w:r>
        <w:t>participer à l’affinement des outils CEF ;</w:t>
      </w:r>
    </w:p>
    <w:p w:rsidR="00BB1EDE" w:rsidRDefault="00C568C8" w:rsidP="000B0C6C">
      <w:pPr>
        <w:pStyle w:val="PUCE1"/>
      </w:pPr>
      <w:r>
        <w:t>mettre à la disposition des c</w:t>
      </w:r>
      <w:r w:rsidR="00BB1EDE">
        <w:t>onseillers des supports pour accompagner les adhérents ;</w:t>
      </w:r>
    </w:p>
    <w:p w:rsidR="00A540D8" w:rsidRDefault="00C568C8" w:rsidP="000B0C6C">
      <w:pPr>
        <w:pStyle w:val="PUCE1"/>
      </w:pPr>
      <w:r>
        <w:t>mettre à la disposition des c</w:t>
      </w:r>
      <w:r w:rsidR="00A540D8">
        <w:t>onseillers un répertoire des IMF ;</w:t>
      </w:r>
    </w:p>
    <w:p w:rsidR="002A3191" w:rsidRDefault="00A540D8" w:rsidP="000B0C6C">
      <w:pPr>
        <w:pStyle w:val="PUCE1"/>
      </w:pPr>
      <w:r>
        <w:t>m</w:t>
      </w:r>
      <w:r w:rsidR="002A3191">
        <w:t>ettre en place des références techniques et technico-économiques ;</w:t>
      </w:r>
    </w:p>
    <w:p w:rsidR="00BB1EDE" w:rsidRDefault="00BB1EDE" w:rsidP="000B0C6C">
      <w:pPr>
        <w:pStyle w:val="PUCE1"/>
      </w:pPr>
      <w:r>
        <w:t>financer les protocoles de recherche dont les résultats seront exploités par les adhérents.</w:t>
      </w:r>
    </w:p>
    <w:p w:rsidR="000B0C6C" w:rsidRDefault="000B0C6C" w:rsidP="000B0C6C"/>
    <w:p w:rsidR="009D25AE" w:rsidRPr="00BB1EDE" w:rsidRDefault="00BB1EDE" w:rsidP="000B0C6C">
      <w:pPr>
        <w:pStyle w:val="PUCE3"/>
      </w:pPr>
      <w:r w:rsidRPr="00BB1EDE">
        <w:t>Les prestataires de services</w:t>
      </w:r>
    </w:p>
    <w:p w:rsidR="000B0C6C" w:rsidRDefault="000B0C6C" w:rsidP="000B0C6C"/>
    <w:p w:rsidR="000A024C" w:rsidRDefault="00BB1EDE" w:rsidP="000B0C6C">
      <w:r>
        <w:t>Dans le cadre du PADYP, les prestataires de services sont représentés par les bureaux d’études, les ONG et les Organisations Paysannes.</w:t>
      </w:r>
    </w:p>
    <w:p w:rsidR="000B0C6C" w:rsidRDefault="000B0C6C" w:rsidP="000B0C6C"/>
    <w:p w:rsidR="000B0C6C" w:rsidRDefault="007172FC" w:rsidP="000B0C6C">
      <w:pPr>
        <w:pStyle w:val="PUCE3"/>
      </w:pPr>
      <w:r w:rsidRPr="007172FC">
        <w:t xml:space="preserve">Les </w:t>
      </w:r>
      <w:r>
        <w:t>prestataires de services</w:t>
      </w:r>
    </w:p>
    <w:p w:rsidR="000B0C6C" w:rsidRDefault="000B0C6C" w:rsidP="000B0C6C">
      <w:pPr>
        <w:pStyle w:val="PUCE3"/>
        <w:numPr>
          <w:ilvl w:val="0"/>
          <w:numId w:val="0"/>
        </w:numPr>
      </w:pPr>
    </w:p>
    <w:p w:rsidR="00D85482" w:rsidRDefault="000B0C6C" w:rsidP="000B0C6C">
      <w:pPr>
        <w:pStyle w:val="PUCE3"/>
        <w:numPr>
          <w:ilvl w:val="0"/>
          <w:numId w:val="0"/>
        </w:numPr>
      </w:pPr>
      <w:r>
        <w:t>I</w:t>
      </w:r>
      <w:r w:rsidR="007172FC">
        <w:t>l s’agit de bureaux d’études</w:t>
      </w:r>
      <w:r w:rsidR="00BB1EDE">
        <w:t xml:space="preserve">, </w:t>
      </w:r>
      <w:r w:rsidR="0086040A">
        <w:t>les</w:t>
      </w:r>
      <w:r w:rsidR="007172FC">
        <w:t xml:space="preserve"> ONG et les O</w:t>
      </w:r>
      <w:r w:rsidR="0086040A">
        <w:t xml:space="preserve">rganisations </w:t>
      </w:r>
      <w:r w:rsidR="007172FC">
        <w:t>P</w:t>
      </w:r>
      <w:r w:rsidR="0086040A">
        <w:t>aysanne</w:t>
      </w:r>
      <w:r w:rsidR="00BB1EDE">
        <w:t>s</w:t>
      </w:r>
      <w:r w:rsidR="00934911">
        <w:t xml:space="preserve"> (OP)</w:t>
      </w:r>
      <w:r w:rsidR="0086040A">
        <w:t>.</w:t>
      </w:r>
      <w:r w:rsidR="00BB1EDE">
        <w:t xml:space="preserve"> Leurs rôles dans l’appui-conseil se résument comme suit :</w:t>
      </w:r>
    </w:p>
    <w:p w:rsidR="000B0C6C" w:rsidRDefault="000B0C6C" w:rsidP="000B0C6C"/>
    <w:p w:rsidR="0086040A" w:rsidRDefault="00C568C8" w:rsidP="000B0C6C">
      <w:pPr>
        <w:pStyle w:val="PUCE1"/>
      </w:pPr>
      <w:r>
        <w:t>formations des c</w:t>
      </w:r>
      <w:r w:rsidR="009E3C35">
        <w:t>onseillers</w:t>
      </w:r>
      <w:r w:rsidR="00BB1EDE">
        <w:t> ;</w:t>
      </w:r>
    </w:p>
    <w:p w:rsidR="002A3191" w:rsidRDefault="00C568C8" w:rsidP="000B0C6C">
      <w:pPr>
        <w:pStyle w:val="PUCE1"/>
      </w:pPr>
      <w:r>
        <w:t>v</w:t>
      </w:r>
      <w:r w:rsidR="002A3191">
        <w:t>isites d’échanges ;</w:t>
      </w:r>
    </w:p>
    <w:p w:rsidR="00B3480D" w:rsidRDefault="00C568C8" w:rsidP="000B0C6C">
      <w:pPr>
        <w:pStyle w:val="PUCE1"/>
      </w:pPr>
      <w:r>
        <w:t>i</w:t>
      </w:r>
      <w:r w:rsidR="00B3480D">
        <w:t>nformation sur les itinéraires techniques des cultures dominantes de chaque localité ;</w:t>
      </w:r>
    </w:p>
    <w:p w:rsidR="002A3191" w:rsidRDefault="00C568C8" w:rsidP="000B0C6C">
      <w:pPr>
        <w:pStyle w:val="PUCE1"/>
      </w:pPr>
      <w:r>
        <w:t>o</w:t>
      </w:r>
      <w:r w:rsidR="002A3191">
        <w:t>rganisations des formations techniques</w:t>
      </w:r>
      <w:r>
        <w:t xml:space="preserve"> à l’endroit des c</w:t>
      </w:r>
      <w:r w:rsidR="009E3C35">
        <w:t>onseillers</w:t>
      </w:r>
      <w:r w:rsidR="002A3191">
        <w:t> ;</w:t>
      </w:r>
    </w:p>
    <w:p w:rsidR="002A3191" w:rsidRDefault="00C568C8" w:rsidP="000B0C6C">
      <w:pPr>
        <w:pStyle w:val="PUCE1"/>
      </w:pPr>
      <w:r>
        <w:t>r</w:t>
      </w:r>
      <w:r w:rsidR="002A3191">
        <w:t>estitution des données aux adhérents</w:t>
      </w:r>
      <w:r w:rsidR="009E3C35">
        <w:t xml:space="preserve"> et aux membres des OP</w:t>
      </w:r>
      <w:r w:rsidR="002A3191">
        <w:t> ;</w:t>
      </w:r>
    </w:p>
    <w:p w:rsidR="00D85482" w:rsidRPr="00D85482" w:rsidRDefault="00C568C8" w:rsidP="000B0C6C">
      <w:pPr>
        <w:pStyle w:val="PUCE1"/>
      </w:pPr>
      <w:r>
        <w:lastRenderedPageBreak/>
        <w:t>p</w:t>
      </w:r>
      <w:r w:rsidR="002A3191">
        <w:t>roposition d’amélioration des outils ;</w:t>
      </w:r>
    </w:p>
    <w:p w:rsidR="002A3191" w:rsidRDefault="000B0C6C" w:rsidP="000B0C6C">
      <w:pPr>
        <w:pStyle w:val="PUCE1"/>
      </w:pPr>
      <w:r>
        <w:t>m</w:t>
      </w:r>
      <w:r w:rsidR="00C568C8">
        <w:t>is</w:t>
      </w:r>
      <w:r w:rsidR="00B3480D">
        <w:t xml:space="preserve">e en place </w:t>
      </w:r>
      <w:r w:rsidR="00C568C8">
        <w:t>d’</w:t>
      </w:r>
      <w:r w:rsidR="00B3480D">
        <w:t>un pool de compétences.</w:t>
      </w:r>
    </w:p>
    <w:p w:rsidR="000B0C6C" w:rsidRDefault="000B0C6C" w:rsidP="000B0C6C"/>
    <w:p w:rsidR="000B0C6C" w:rsidRDefault="00E24BD7" w:rsidP="000B0C6C">
      <w:pPr>
        <w:pStyle w:val="PUCE3"/>
      </w:pPr>
      <w:r>
        <w:t>Le c</w:t>
      </w:r>
      <w:r w:rsidR="001B2D3C" w:rsidRPr="009E3C35">
        <w:t>onseiller</w:t>
      </w:r>
    </w:p>
    <w:p w:rsidR="000B0C6C" w:rsidRDefault="000B0C6C" w:rsidP="000B0C6C">
      <w:pPr>
        <w:pStyle w:val="PUCE3"/>
        <w:numPr>
          <w:ilvl w:val="0"/>
          <w:numId w:val="0"/>
        </w:numPr>
      </w:pPr>
    </w:p>
    <w:p w:rsidR="00BB1EDE" w:rsidRDefault="000B0C6C" w:rsidP="000B0C6C">
      <w:pPr>
        <w:pStyle w:val="PUCE3"/>
        <w:numPr>
          <w:ilvl w:val="0"/>
          <w:numId w:val="0"/>
        </w:numPr>
      </w:pPr>
      <w:r>
        <w:t>I</w:t>
      </w:r>
      <w:r w:rsidR="009E3C35">
        <w:t>l constitue le maillon le plus important du dispositif. C’est pourquoi il est indispensable de ressortir son rôle</w:t>
      </w:r>
      <w:r w:rsidR="00A65259">
        <w:t> ;</w:t>
      </w:r>
      <w:r w:rsidR="009E3C35">
        <w:t xml:space="preserve"> car la réussite du processus dépend énormément de son dynamisme et de ses qualités. Il est recruté par les pr</w:t>
      </w:r>
      <w:r w:rsidR="002D3317">
        <w:t>estataires et constitue leurs représentants</w:t>
      </w:r>
      <w:r w:rsidR="009E3C35">
        <w:t xml:space="preserve"> sur le terrain. Il a pour rôle</w:t>
      </w:r>
      <w:r w:rsidR="008A345A">
        <w:t>s</w:t>
      </w:r>
      <w:r w:rsidR="009E3C35">
        <w:t xml:space="preserve"> </w:t>
      </w:r>
      <w:r w:rsidR="0065346F">
        <w:t xml:space="preserve">de </w:t>
      </w:r>
      <w:r w:rsidR="009E3C35">
        <w:t>:</w:t>
      </w:r>
    </w:p>
    <w:p w:rsidR="000B0C6C" w:rsidRPr="009E3C35" w:rsidRDefault="000B0C6C" w:rsidP="000B0C6C">
      <w:pPr>
        <w:pStyle w:val="PUCE3"/>
        <w:numPr>
          <w:ilvl w:val="0"/>
          <w:numId w:val="0"/>
        </w:numPr>
      </w:pPr>
    </w:p>
    <w:p w:rsidR="002361D8" w:rsidRPr="007B2075" w:rsidRDefault="0065346F" w:rsidP="000B0C6C">
      <w:pPr>
        <w:pStyle w:val="PUCE1"/>
      </w:pPr>
      <w:r>
        <w:t xml:space="preserve">apporter </w:t>
      </w:r>
      <w:r w:rsidR="00AF6024">
        <w:t>des appuis techniques ;</w:t>
      </w:r>
    </w:p>
    <w:p w:rsidR="002361D8" w:rsidRDefault="0065346F" w:rsidP="000B0C6C">
      <w:pPr>
        <w:pStyle w:val="PUCE1"/>
      </w:pPr>
      <w:r>
        <w:t>former</w:t>
      </w:r>
      <w:r w:rsidR="002361D8">
        <w:t>/</w:t>
      </w:r>
      <w:r w:rsidR="002361D8" w:rsidRPr="007B2075">
        <w:t>animer les sessions de formations au profit des animateurs relais et des producteurs</w:t>
      </w:r>
      <w:r w:rsidR="00AF6024">
        <w:t> ;</w:t>
      </w:r>
    </w:p>
    <w:p w:rsidR="009E3C35" w:rsidRDefault="0065346F" w:rsidP="000B0C6C">
      <w:pPr>
        <w:pStyle w:val="PUCE1"/>
      </w:pPr>
      <w:r>
        <w:t xml:space="preserve">organiser </w:t>
      </w:r>
      <w:r w:rsidR="00A65259">
        <w:t>les animations de groupe</w:t>
      </w:r>
      <w:r w:rsidR="009E3C35">
        <w:t> ;</w:t>
      </w:r>
    </w:p>
    <w:p w:rsidR="009E3C35" w:rsidRPr="007B2075" w:rsidRDefault="0065346F" w:rsidP="000B0C6C">
      <w:pPr>
        <w:pStyle w:val="PUCE1"/>
      </w:pPr>
      <w:r>
        <w:t xml:space="preserve">valoriser </w:t>
      </w:r>
      <w:r w:rsidR="009E3C35">
        <w:t>le savoir paysan ;</w:t>
      </w:r>
    </w:p>
    <w:p w:rsidR="002361D8" w:rsidRDefault="0065346F" w:rsidP="000B0C6C">
      <w:pPr>
        <w:pStyle w:val="PUCE1"/>
      </w:pPr>
      <w:r w:rsidRPr="007B2075">
        <w:t xml:space="preserve">mettre </w:t>
      </w:r>
      <w:r w:rsidR="002361D8" w:rsidRPr="007B2075">
        <w:t>en relation les producteurs avec les personnes ressources</w:t>
      </w:r>
      <w:r w:rsidR="00AF6024">
        <w:t> ;</w:t>
      </w:r>
    </w:p>
    <w:p w:rsidR="00B02A9D" w:rsidRPr="007B2075" w:rsidRDefault="0065346F" w:rsidP="000B0C6C">
      <w:pPr>
        <w:pStyle w:val="PUCE1"/>
      </w:pPr>
      <w:r>
        <w:t>facilit</w:t>
      </w:r>
      <w:r w:rsidR="001D3A6E">
        <w:t>er</w:t>
      </w:r>
      <w:r>
        <w:t xml:space="preserve"> </w:t>
      </w:r>
      <w:r w:rsidR="00B02A9D">
        <w:t>l’accès à l’information ;</w:t>
      </w:r>
    </w:p>
    <w:p w:rsidR="002361D8" w:rsidRPr="007B2075" w:rsidRDefault="0065346F" w:rsidP="000B0C6C">
      <w:pPr>
        <w:pStyle w:val="PUCE1"/>
      </w:pPr>
      <w:r w:rsidRPr="007B2075">
        <w:t xml:space="preserve">faire </w:t>
      </w:r>
      <w:r w:rsidR="002361D8" w:rsidRPr="007B2075">
        <w:t>le traitement</w:t>
      </w:r>
      <w:r w:rsidR="000028F2">
        <w:t xml:space="preserve"> et l’analyse </w:t>
      </w:r>
      <w:r w:rsidR="002361D8" w:rsidRPr="007B2075">
        <w:t>des données</w:t>
      </w:r>
      <w:r w:rsidR="00AF6024">
        <w:t> ;</w:t>
      </w:r>
    </w:p>
    <w:p w:rsidR="002361D8" w:rsidRPr="007B2075" w:rsidRDefault="00A65259" w:rsidP="000B0C6C">
      <w:pPr>
        <w:pStyle w:val="PUCE1"/>
      </w:pPr>
      <w:r>
        <w:t>faire des restitutions individuelles et</w:t>
      </w:r>
      <w:r w:rsidR="0065346F" w:rsidRPr="007B2075">
        <w:t xml:space="preserve"> </w:t>
      </w:r>
      <w:r w:rsidR="000028F2">
        <w:t>de groupes des résultats de campagne ;</w:t>
      </w:r>
    </w:p>
    <w:p w:rsidR="002361D8" w:rsidRDefault="002D3317" w:rsidP="000B0C6C">
      <w:pPr>
        <w:pStyle w:val="PUCE1"/>
      </w:pPr>
      <w:r>
        <w:t>prodiguer</w:t>
      </w:r>
      <w:r w:rsidR="0065346F" w:rsidRPr="007B2075">
        <w:t xml:space="preserve"> </w:t>
      </w:r>
      <w:r w:rsidR="002361D8" w:rsidRPr="007B2075">
        <w:t>des conseils</w:t>
      </w:r>
      <w:r w:rsidR="00AF6024">
        <w:t> ;</w:t>
      </w:r>
    </w:p>
    <w:p w:rsidR="00B02A9D" w:rsidRPr="007B2075" w:rsidRDefault="0065346F" w:rsidP="000B0C6C">
      <w:pPr>
        <w:pStyle w:val="PUCE1"/>
      </w:pPr>
      <w:r>
        <w:t xml:space="preserve">organiser </w:t>
      </w:r>
      <w:r w:rsidR="00B02A9D">
        <w:t>les séances de suivis ;</w:t>
      </w:r>
    </w:p>
    <w:p w:rsidR="002361D8" w:rsidRPr="007B2075" w:rsidRDefault="0065346F" w:rsidP="000B0C6C">
      <w:pPr>
        <w:pStyle w:val="PUCE1"/>
      </w:pPr>
      <w:r w:rsidRPr="007B2075">
        <w:t xml:space="preserve">contribuer </w:t>
      </w:r>
      <w:r w:rsidR="002361D8" w:rsidRPr="007B2075">
        <w:t xml:space="preserve">à la mise au point des outils </w:t>
      </w:r>
      <w:r w:rsidR="002361D8">
        <w:t xml:space="preserve">et leur traduction </w:t>
      </w:r>
      <w:r w:rsidR="002361D8" w:rsidRPr="007B2075">
        <w:t>en langues nationales</w:t>
      </w:r>
      <w:r w:rsidR="00FD047F">
        <w:t> ;</w:t>
      </w:r>
    </w:p>
    <w:p w:rsidR="002361D8" w:rsidRDefault="0065346F" w:rsidP="000B0C6C">
      <w:pPr>
        <w:pStyle w:val="PUCE1"/>
      </w:pPr>
      <w:r w:rsidRPr="007B2075">
        <w:t xml:space="preserve">aider </w:t>
      </w:r>
      <w:r w:rsidR="002361D8" w:rsidRPr="007B2075">
        <w:t xml:space="preserve">le producteur à élaborer </w:t>
      </w:r>
      <w:r w:rsidR="009E3C35">
        <w:t>un plan d’affaire</w:t>
      </w:r>
      <w:r w:rsidR="00FD047F">
        <w:t> ;</w:t>
      </w:r>
    </w:p>
    <w:p w:rsidR="00B02A9D" w:rsidRDefault="0065346F" w:rsidP="000B0C6C">
      <w:pPr>
        <w:pStyle w:val="PUCE1"/>
      </w:pPr>
      <w:r>
        <w:t xml:space="preserve">organiser </w:t>
      </w:r>
      <w:r w:rsidR="00B02A9D">
        <w:t>les visites d’échanges au profit des adhérents</w:t>
      </w:r>
      <w:r w:rsidR="000028F2">
        <w:t xml:space="preserve"> et des AR</w:t>
      </w:r>
      <w:r w:rsidR="002D3317">
        <w:t>.</w:t>
      </w:r>
    </w:p>
    <w:p w:rsidR="000B0C6C" w:rsidRDefault="000B0C6C" w:rsidP="000B0C6C"/>
    <w:p w:rsidR="002D3317" w:rsidRPr="008A345A" w:rsidRDefault="002D3317" w:rsidP="000B0C6C">
      <w:pPr>
        <w:pStyle w:val="PUCE3"/>
      </w:pPr>
      <w:r w:rsidRPr="008A345A">
        <w:t>Les Animateurs Relais</w:t>
      </w:r>
    </w:p>
    <w:p w:rsidR="000B0C6C" w:rsidRDefault="000B0C6C" w:rsidP="000B0C6C"/>
    <w:p w:rsidR="008F3FDB" w:rsidRDefault="009E4BB6" w:rsidP="000B0C6C">
      <w:r>
        <w:t>Il relaie les informati</w:t>
      </w:r>
      <w:r w:rsidR="008A345A">
        <w:t>ons reçues du conseiller</w:t>
      </w:r>
      <w:r>
        <w:t xml:space="preserve"> et accompagne ce dernier dans l’exercice de sa fonction. Il a pour tâche</w:t>
      </w:r>
      <w:r w:rsidR="008A345A">
        <w:t>s</w:t>
      </w:r>
      <w:r>
        <w:t xml:space="preserve"> principale</w:t>
      </w:r>
      <w:r w:rsidR="008A345A">
        <w:t>s</w:t>
      </w:r>
      <w:r>
        <w:t> :</w:t>
      </w:r>
    </w:p>
    <w:p w:rsidR="000B0C6C" w:rsidRDefault="000B0C6C" w:rsidP="000B0C6C"/>
    <w:p w:rsidR="009E4BB6" w:rsidRPr="009E4BB6" w:rsidRDefault="000E2C3C" w:rsidP="000B0C6C">
      <w:pPr>
        <w:pStyle w:val="PUCE1"/>
      </w:pPr>
      <w:r>
        <w:t>s</w:t>
      </w:r>
      <w:r w:rsidR="009E4BB6" w:rsidRPr="009E4BB6">
        <w:t>ensibiliser les producteurs ;</w:t>
      </w:r>
    </w:p>
    <w:p w:rsidR="009E4BB6" w:rsidRPr="009E4BB6" w:rsidRDefault="000E2C3C" w:rsidP="000B0C6C">
      <w:pPr>
        <w:pStyle w:val="PUCE1"/>
      </w:pPr>
      <w:r>
        <w:t>f</w:t>
      </w:r>
      <w:r w:rsidR="009E4BB6" w:rsidRPr="009E4BB6">
        <w:t>ormer les producteurs ;</w:t>
      </w:r>
    </w:p>
    <w:p w:rsidR="009E4BB6" w:rsidRPr="009E4BB6" w:rsidRDefault="000E2C3C" w:rsidP="000B0C6C">
      <w:pPr>
        <w:pStyle w:val="PUCE1"/>
      </w:pPr>
      <w:r>
        <w:t>c</w:t>
      </w:r>
      <w:r w:rsidR="009E4BB6" w:rsidRPr="009E4BB6">
        <w:t>réer la dynamique de groupe ;</w:t>
      </w:r>
    </w:p>
    <w:p w:rsidR="009E4BB6" w:rsidRPr="009E4BB6" w:rsidRDefault="000E2C3C" w:rsidP="000B0C6C">
      <w:pPr>
        <w:pStyle w:val="PUCE1"/>
      </w:pPr>
      <w:r>
        <w:t>e</w:t>
      </w:r>
      <w:r w:rsidR="009E4BB6" w:rsidRPr="009E4BB6">
        <w:t>ncourager les réseaux sociaux de proximité pour la circulation des informations ;</w:t>
      </w:r>
    </w:p>
    <w:p w:rsidR="009E4BB6" w:rsidRPr="009E4BB6" w:rsidRDefault="000E2C3C" w:rsidP="000B0C6C">
      <w:pPr>
        <w:pStyle w:val="PUCE1"/>
      </w:pPr>
      <w:r>
        <w:t>partager avec les adhérents</w:t>
      </w:r>
      <w:r w:rsidR="009E4BB6" w:rsidRPr="009E4BB6">
        <w:t xml:space="preserve"> des expériences endogènes réussies ;</w:t>
      </w:r>
    </w:p>
    <w:p w:rsidR="009E4BB6" w:rsidRPr="009E4BB6" w:rsidRDefault="000E2C3C" w:rsidP="000B0C6C">
      <w:pPr>
        <w:pStyle w:val="PUCE1"/>
      </w:pPr>
      <w:r>
        <w:t>d</w:t>
      </w:r>
      <w:r w:rsidR="009E4BB6" w:rsidRPr="009E4BB6">
        <w:t>évelopper des démarches de conseils qui répondent aux demandes ;</w:t>
      </w:r>
    </w:p>
    <w:p w:rsidR="009E4BB6" w:rsidRPr="009E4BB6" w:rsidRDefault="000E2C3C" w:rsidP="000B0C6C">
      <w:pPr>
        <w:pStyle w:val="PUCE1"/>
      </w:pPr>
      <w:r>
        <w:t>o</w:t>
      </w:r>
      <w:r w:rsidR="009E4BB6">
        <w:t>rganiser des v</w:t>
      </w:r>
      <w:r w:rsidR="009E4BB6" w:rsidRPr="009E4BB6">
        <w:t>isite</w:t>
      </w:r>
      <w:r w:rsidR="009E4BB6">
        <w:t>s</w:t>
      </w:r>
      <w:r w:rsidR="009E4BB6" w:rsidRPr="009E4BB6">
        <w:t xml:space="preserve"> d</w:t>
      </w:r>
      <w:r w:rsidR="009E4BB6">
        <w:t>’</w:t>
      </w:r>
      <w:r w:rsidR="009E4BB6" w:rsidRPr="009E4BB6">
        <w:t>exploitations</w:t>
      </w:r>
      <w:r w:rsidR="009E4BB6">
        <w:t> ;</w:t>
      </w:r>
    </w:p>
    <w:p w:rsidR="009E4BB6" w:rsidRDefault="000E2C3C" w:rsidP="000B0C6C">
      <w:pPr>
        <w:pStyle w:val="PUCE1"/>
      </w:pPr>
      <w:r>
        <w:t>c</w:t>
      </w:r>
      <w:r w:rsidR="009E4BB6" w:rsidRPr="009E4BB6">
        <w:t>ollecte</w:t>
      </w:r>
      <w:r w:rsidR="009E4BB6">
        <w:t>r l</w:t>
      </w:r>
      <w:r w:rsidR="009E4BB6" w:rsidRPr="009E4BB6">
        <w:t xml:space="preserve">es données </w:t>
      </w:r>
      <w:r w:rsidR="009E4BB6">
        <w:t>auprès des adhérents ;</w:t>
      </w:r>
    </w:p>
    <w:p w:rsidR="009E4BB6" w:rsidRPr="009E4BB6" w:rsidRDefault="000E2C3C" w:rsidP="000B0C6C">
      <w:pPr>
        <w:pStyle w:val="PUCE1"/>
      </w:pPr>
      <w:r>
        <w:t>t</w:t>
      </w:r>
      <w:r w:rsidR="009E4BB6" w:rsidRPr="009E4BB6">
        <w:t>ransm</w:t>
      </w:r>
      <w:r w:rsidR="009E4BB6">
        <w:t>ettre l</w:t>
      </w:r>
      <w:r>
        <w:t>es données au c</w:t>
      </w:r>
      <w:r w:rsidR="009E4BB6" w:rsidRPr="009E4BB6">
        <w:t>onseiller.</w:t>
      </w:r>
    </w:p>
    <w:p w:rsidR="009E4BB6" w:rsidRPr="009E4BB6" w:rsidRDefault="000E2C3C" w:rsidP="000B0C6C">
      <w:pPr>
        <w:pStyle w:val="PUCE1"/>
      </w:pPr>
      <w:r>
        <w:t>s</w:t>
      </w:r>
      <w:r w:rsidR="009E4BB6" w:rsidRPr="009E4BB6">
        <w:t>uiv</w:t>
      </w:r>
      <w:r w:rsidR="009E4BB6">
        <w:t>re</w:t>
      </w:r>
      <w:r w:rsidR="009E4BB6" w:rsidRPr="009E4BB6">
        <w:t xml:space="preserve"> des exploitations</w:t>
      </w:r>
      <w:r w:rsidR="009E4BB6">
        <w:t>.</w:t>
      </w:r>
    </w:p>
    <w:p w:rsidR="000B0C6C" w:rsidRDefault="000B0C6C" w:rsidP="000B0C6C"/>
    <w:p w:rsidR="000B0C6C" w:rsidRDefault="00BF7EBA" w:rsidP="000B0C6C">
      <w:pPr>
        <w:pStyle w:val="PUCE3"/>
      </w:pPr>
      <w:r w:rsidRPr="00BF7EBA">
        <w:t>Les autres acteurs impliqués</w:t>
      </w:r>
    </w:p>
    <w:p w:rsidR="000B0C6C" w:rsidRDefault="000B0C6C" w:rsidP="000B0C6C">
      <w:pPr>
        <w:pStyle w:val="PUCE3"/>
        <w:numPr>
          <w:ilvl w:val="0"/>
          <w:numId w:val="0"/>
        </w:numPr>
      </w:pPr>
    </w:p>
    <w:p w:rsidR="002C7E0F" w:rsidRDefault="000B0C6C" w:rsidP="000B0C6C">
      <w:pPr>
        <w:pStyle w:val="PUCE3"/>
        <w:numPr>
          <w:ilvl w:val="0"/>
          <w:numId w:val="0"/>
        </w:numPr>
        <w:ind w:left="360" w:hanging="360"/>
      </w:pPr>
      <w:r>
        <w:t>I</w:t>
      </w:r>
      <w:r w:rsidR="002C7E0F">
        <w:t>ls interviendront entre autre dans :</w:t>
      </w:r>
    </w:p>
    <w:p w:rsidR="000B0C6C" w:rsidRDefault="000B0C6C" w:rsidP="000B0C6C">
      <w:pPr>
        <w:pStyle w:val="PUCE3"/>
        <w:numPr>
          <w:ilvl w:val="0"/>
          <w:numId w:val="0"/>
        </w:numPr>
        <w:ind w:left="360" w:hanging="360"/>
      </w:pPr>
    </w:p>
    <w:p w:rsidR="002C7E0F" w:rsidRDefault="00803209" w:rsidP="000B0C6C">
      <w:pPr>
        <w:pStyle w:val="PUCE1"/>
      </w:pPr>
      <w:r>
        <w:t>la r</w:t>
      </w:r>
      <w:r w:rsidR="002C7E0F">
        <w:t>echerche développement ;</w:t>
      </w:r>
    </w:p>
    <w:p w:rsidR="002C7E0F" w:rsidRDefault="00803209" w:rsidP="000B0C6C">
      <w:pPr>
        <w:pStyle w:val="PUCE1"/>
      </w:pPr>
      <w:r>
        <w:t>la f</w:t>
      </w:r>
      <w:r w:rsidR="002C7E0F">
        <w:t>ormation technique</w:t>
      </w:r>
      <w:r w:rsidR="008D1B18">
        <w:t>.</w:t>
      </w:r>
    </w:p>
    <w:p w:rsidR="000B0C6C" w:rsidRDefault="000B0C6C" w:rsidP="00E93C65">
      <w:pPr>
        <w:rPr>
          <w:rFonts w:ascii="Arial" w:hAnsi="Arial"/>
          <w:szCs w:val="22"/>
        </w:rPr>
      </w:pPr>
    </w:p>
    <w:p w:rsidR="002C7E0F" w:rsidRDefault="002C7E0F" w:rsidP="000B0C6C">
      <w:r>
        <w:t>L’ADRAO pourra mettre à la disposition des prestataires les résultats de recherche sur le Riz, l’INRAB sur le maraîchage, CRA-CF pour le coton, la FSA sur les thématiques ayan</w:t>
      </w:r>
      <w:r w:rsidR="008C0A10">
        <w:t>t fait l’objet de recherche etc.</w:t>
      </w:r>
    </w:p>
    <w:p w:rsidR="00AB5F5A" w:rsidRPr="00C61F87" w:rsidRDefault="000B0C6C" w:rsidP="000B0C6C">
      <w:pPr>
        <w:pStyle w:val="PADYP2"/>
      </w:pPr>
      <w:bookmarkStart w:id="65" w:name="_Toc430085099"/>
      <w:bookmarkStart w:id="66" w:name="_Toc448264201"/>
      <w:bookmarkStart w:id="67" w:name="_Toc450903108"/>
      <w:r w:rsidRPr="00C61F87">
        <w:lastRenderedPageBreak/>
        <w:t>APTITUDES ET COMPORTEMENTS REQUIS DES ACTEURS</w:t>
      </w:r>
      <w:bookmarkEnd w:id="65"/>
      <w:bookmarkEnd w:id="66"/>
      <w:bookmarkEnd w:id="67"/>
    </w:p>
    <w:p w:rsidR="008D1B18" w:rsidRDefault="00010C45" w:rsidP="000B0C6C">
      <w:r>
        <w:t>Les acteurs principaux impliqués dans l’accompagn</w:t>
      </w:r>
      <w:r w:rsidR="008B5545">
        <w:t>ement des adhérents sont : les c</w:t>
      </w:r>
      <w:r>
        <w:t>onseillers et</w:t>
      </w:r>
      <w:r w:rsidR="008B5545">
        <w:t xml:space="preserve"> les animateurs r</w:t>
      </w:r>
      <w:r>
        <w:t>elais.</w:t>
      </w:r>
    </w:p>
    <w:p w:rsidR="000B0C6C" w:rsidRDefault="000B0C6C" w:rsidP="000B0C6C"/>
    <w:p w:rsidR="008D1B18" w:rsidRDefault="00202868" w:rsidP="000B0C6C">
      <w:pPr>
        <w:pStyle w:val="PUCE3"/>
      </w:pPr>
      <w:r>
        <w:t>Le c</w:t>
      </w:r>
      <w:r w:rsidR="00010C45" w:rsidRPr="00010C45">
        <w:t>onseiller</w:t>
      </w:r>
    </w:p>
    <w:p w:rsidR="000B0C6C" w:rsidRPr="00010C45" w:rsidRDefault="000B0C6C" w:rsidP="000B0C6C">
      <w:pPr>
        <w:pStyle w:val="PUCE3"/>
        <w:numPr>
          <w:ilvl w:val="0"/>
          <w:numId w:val="0"/>
        </w:numPr>
        <w:ind w:left="360"/>
      </w:pPr>
    </w:p>
    <w:p w:rsidR="00010C45" w:rsidRDefault="00FA20D6" w:rsidP="000B0C6C">
      <w:r>
        <w:t>Le c</w:t>
      </w:r>
      <w:r w:rsidR="00010C45" w:rsidRPr="00010C45">
        <w:t>onseiller n’est pas comme dans le cas de la vulgarisation classique, le seul détenteur du savoir, de la connaissance élaborée, celui qui effectue un diagnostic externe et propose des solutions aux producteurs. Dans le dispositif que propose le PADYP po</w:t>
      </w:r>
      <w:r w:rsidR="0022694A">
        <w:t>ur la mise en œuvre du CEF, le c</w:t>
      </w:r>
      <w:r w:rsidR="00010C45" w:rsidRPr="00010C45">
        <w:t>onseiller sera considéré comme la personne qui apporte des informations, qui accompagne et suit l’adhérent dans ses activités agricoles. Il établit avec l’adhérent une dynamique de co-apprentissage au cours de laquelle les savoirs paysans sont valorisés à travers la mise en place de réseau de relations pour construire de nouvelles connaissances.</w:t>
      </w:r>
    </w:p>
    <w:p w:rsidR="000B0C6C" w:rsidRDefault="000B0C6C" w:rsidP="000B0C6C"/>
    <w:p w:rsidR="00010C45" w:rsidRDefault="0022694A" w:rsidP="000B0C6C">
      <w:r>
        <w:t>Le c</w:t>
      </w:r>
      <w:r w:rsidR="00010C45" w:rsidRPr="00010C45">
        <w:t xml:space="preserve">onseiller est le maillon central du dispositif CEF. Son dynamisme et son ardeur au travail sont indispensables pour la réussite du programme. </w:t>
      </w:r>
      <w:r w:rsidR="00F35D70">
        <w:t>Il</w:t>
      </w:r>
      <w:r w:rsidR="00F35D70" w:rsidRPr="00F35D70">
        <w:t xml:space="preserve"> devra être expérimenté et </w:t>
      </w:r>
      <w:r>
        <w:t>posséder</w:t>
      </w:r>
      <w:r w:rsidR="00F35D70" w:rsidRPr="00F35D70">
        <w:t xml:space="preserve"> un niveau de formation initial suffisant.</w:t>
      </w:r>
      <w:r w:rsidR="00F35D70">
        <w:t xml:space="preserve"> </w:t>
      </w:r>
      <w:r w:rsidR="00010C45" w:rsidRPr="00AF733B">
        <w:t xml:space="preserve">Pour </w:t>
      </w:r>
      <w:r w:rsidR="00FD7114" w:rsidRPr="00AF733B">
        <w:t>réussir</w:t>
      </w:r>
      <w:r w:rsidRPr="00AF733B">
        <w:t>, le c</w:t>
      </w:r>
      <w:r w:rsidR="00010C45" w:rsidRPr="00AF733B">
        <w:t>onseiller devra avoir un profil qui répond à son métier et son rôle devra être clairement défini.</w:t>
      </w:r>
    </w:p>
    <w:p w:rsidR="000B0C6C" w:rsidRDefault="000B0C6C" w:rsidP="000B0C6C"/>
    <w:p w:rsidR="00010C45" w:rsidRDefault="00010C45" w:rsidP="000B0C6C">
      <w:r w:rsidRPr="00010C45">
        <w:t>Pour prétend</w:t>
      </w:r>
      <w:r w:rsidR="0022694A">
        <w:t>re être un c</w:t>
      </w:r>
      <w:r w:rsidR="006A7B7C">
        <w:t>onseiller CEF, il</w:t>
      </w:r>
      <w:r w:rsidRPr="00010C45">
        <w:t xml:space="preserve"> fa</w:t>
      </w:r>
      <w:r w:rsidR="008B4193">
        <w:t>ut</w:t>
      </w:r>
      <w:r w:rsidRPr="00010C45">
        <w:t xml:space="preserve"> un niveau d’étude </w:t>
      </w:r>
      <w:r w:rsidR="008B4193">
        <w:t xml:space="preserve">équivalent au </w:t>
      </w:r>
      <w:r w:rsidRPr="00010C45">
        <w:t>« BAC agricole ». En effet, suivant l</w:t>
      </w:r>
      <w:r w:rsidR="0022694A">
        <w:t>es expériences antérieures, le c</w:t>
      </w:r>
      <w:r w:rsidRPr="00010C45">
        <w:t>onseiller CEF est</w:t>
      </w:r>
      <w:r w:rsidR="00FD7114">
        <w:t xml:space="preserve"> </w:t>
      </w:r>
      <w:r w:rsidRPr="00010C45">
        <w:t>généralement un</w:t>
      </w:r>
      <w:r w:rsidR="00301233">
        <w:t xml:space="preserve"> </w:t>
      </w:r>
      <w:r w:rsidRPr="00010C45">
        <w:t>diplômé du Lycée Agricole Medji de Sékou (LAMS). Néanmoins, le PADYP ouvrira le</w:t>
      </w:r>
      <w:r w:rsidR="0022694A">
        <w:t xml:space="preserve"> champ de profil du c</w:t>
      </w:r>
      <w:r w:rsidRPr="00010C45">
        <w:t>onseiller à d’autres formations. Ce qui e</w:t>
      </w:r>
      <w:r w:rsidR="0022694A">
        <w:t>st important dans le métier du c</w:t>
      </w:r>
      <w:r w:rsidRPr="00010C45">
        <w:t xml:space="preserve">onseiller </w:t>
      </w:r>
      <w:r w:rsidR="006A7B7C">
        <w:t>c’</w:t>
      </w:r>
      <w:r w:rsidRPr="00010C45">
        <w:t>est la vocation, l’engagement personnel et le partenari</w:t>
      </w:r>
      <w:r w:rsidR="0022694A">
        <w:t>at établi dans la mesure où le c</w:t>
      </w:r>
      <w:r w:rsidRPr="00010C45">
        <w:t xml:space="preserve">onseiller devra </w:t>
      </w:r>
      <w:r w:rsidR="00FD7114">
        <w:t>considérer</w:t>
      </w:r>
      <w:r w:rsidRPr="00010C45">
        <w:t xml:space="preserve"> le producteur comme quelqu’un qui peut raisonner et argumenter ses choix.</w:t>
      </w:r>
    </w:p>
    <w:p w:rsidR="000B0C6C" w:rsidRPr="00010C45" w:rsidRDefault="000B0C6C" w:rsidP="000B0C6C"/>
    <w:p w:rsidR="00F35D70" w:rsidRDefault="00FD7114" w:rsidP="000B0C6C">
      <w:r>
        <w:t>Un conseiller</w:t>
      </w:r>
      <w:r w:rsidR="00F35D70">
        <w:t xml:space="preserve"> CEF</w:t>
      </w:r>
      <w:r w:rsidR="006D00DA">
        <w:t xml:space="preserve"> est </w:t>
      </w:r>
      <w:r w:rsidR="00F35D70">
        <w:t>:</w:t>
      </w:r>
    </w:p>
    <w:p w:rsidR="000B0C6C" w:rsidRDefault="000B0C6C" w:rsidP="000B0C6C"/>
    <w:p w:rsidR="00F35D70" w:rsidRPr="006B3998" w:rsidRDefault="00A1486E" w:rsidP="000B0C6C">
      <w:pPr>
        <w:pStyle w:val="PUCE1"/>
      </w:pPr>
      <w:r>
        <w:t>u</w:t>
      </w:r>
      <w:r w:rsidR="00F35D70" w:rsidRPr="006B3998">
        <w:t>n facilitateur entre l’exploitant et son exploitation</w:t>
      </w:r>
      <w:r w:rsidR="00F35D70">
        <w:t> ;</w:t>
      </w:r>
    </w:p>
    <w:p w:rsidR="00F35D70" w:rsidRPr="006B3998" w:rsidRDefault="00A1486E" w:rsidP="000B0C6C">
      <w:pPr>
        <w:pStyle w:val="PUCE1"/>
      </w:pPr>
      <w:r>
        <w:t>u</w:t>
      </w:r>
      <w:r w:rsidR="00F35D70" w:rsidRPr="006B3998">
        <w:t xml:space="preserve">ne personne dotée de connaissances multiples pour appuyer les </w:t>
      </w:r>
      <w:r w:rsidR="00F35D70">
        <w:t>adhérents ;</w:t>
      </w:r>
    </w:p>
    <w:p w:rsidR="00F35D70" w:rsidRPr="006B3998" w:rsidRDefault="00A1486E" w:rsidP="000B0C6C">
      <w:pPr>
        <w:pStyle w:val="PUCE1"/>
      </w:pPr>
      <w:r>
        <w:t>u</w:t>
      </w:r>
      <w:r w:rsidR="00F35D70" w:rsidRPr="006B3998">
        <w:t xml:space="preserve">ne personne </w:t>
      </w:r>
      <w:r w:rsidR="00F35D70">
        <w:t>qui accompagne</w:t>
      </w:r>
      <w:r w:rsidR="00F35D70" w:rsidRPr="006B3998">
        <w:t xml:space="preserve"> les </w:t>
      </w:r>
      <w:r w:rsidR="00F35D70">
        <w:t>adhérents</w:t>
      </w:r>
      <w:r w:rsidR="00F35D70" w:rsidRPr="006B3998">
        <w:t xml:space="preserve"> à une prise de décision</w:t>
      </w:r>
      <w:r w:rsidR="00F35D70">
        <w:t> ;</w:t>
      </w:r>
    </w:p>
    <w:p w:rsidR="00F35D70" w:rsidRPr="006B3998" w:rsidRDefault="00A1486E" w:rsidP="000B0C6C">
      <w:pPr>
        <w:pStyle w:val="PUCE1"/>
      </w:pPr>
      <w:r>
        <w:t>u</w:t>
      </w:r>
      <w:r w:rsidR="00F35D70" w:rsidRPr="006B3998">
        <w:t>ne personne qui accompagne les producteur</w:t>
      </w:r>
      <w:r>
        <w:t>s à l’aide des outils de CEF ;</w:t>
      </w:r>
    </w:p>
    <w:p w:rsidR="00F35D70" w:rsidRPr="006B3998" w:rsidRDefault="00A1486E" w:rsidP="000B0C6C">
      <w:pPr>
        <w:pStyle w:val="PUCE1"/>
      </w:pPr>
      <w:r>
        <w:t>u</w:t>
      </w:r>
      <w:r w:rsidR="00F35D70" w:rsidRPr="006B3998">
        <w:t>ne personne qui anime e</w:t>
      </w:r>
      <w:r w:rsidR="00F35D70">
        <w:t>t dynamise un GFC.</w:t>
      </w:r>
    </w:p>
    <w:p w:rsidR="000B0C6C" w:rsidRDefault="000B0C6C" w:rsidP="000B0C6C"/>
    <w:p w:rsidR="00010C45" w:rsidRDefault="00A1486E" w:rsidP="000B0C6C">
      <w:r>
        <w:t>Le c</w:t>
      </w:r>
      <w:r w:rsidR="006D00DA">
        <w:t>onseiller CEF devra avoir entre autre</w:t>
      </w:r>
      <w:r w:rsidR="008D13FE">
        <w:t>s</w:t>
      </w:r>
      <w:r w:rsidR="006D00DA">
        <w:t xml:space="preserve"> les </w:t>
      </w:r>
      <w:r w:rsidR="00C10BB9">
        <w:t>qualités</w:t>
      </w:r>
      <w:r w:rsidR="006D00DA">
        <w:t xml:space="preserve"> suivant</w:t>
      </w:r>
      <w:r w:rsidR="00C10BB9">
        <w:t>e</w:t>
      </w:r>
      <w:r w:rsidR="000345A9">
        <w:t xml:space="preserve">s </w:t>
      </w:r>
      <w:r w:rsidR="006D00DA">
        <w:t>:</w:t>
      </w:r>
    </w:p>
    <w:p w:rsidR="000B0C6C" w:rsidRDefault="000B0C6C" w:rsidP="000B0C6C"/>
    <w:p w:rsidR="006D00DA" w:rsidRPr="007B2075" w:rsidRDefault="002B6CE9" w:rsidP="000B0C6C">
      <w:pPr>
        <w:pStyle w:val="PUCE1"/>
      </w:pPr>
      <w:r>
        <w:t>c</w:t>
      </w:r>
      <w:r w:rsidR="006D00DA" w:rsidRPr="007B2075">
        <w:t>onnai</w:t>
      </w:r>
      <w:r w:rsidR="008D13FE">
        <w:t>tre le</w:t>
      </w:r>
      <w:r w:rsidR="006D00DA" w:rsidRPr="007B2075">
        <w:t xml:space="preserve"> milieu rural</w:t>
      </w:r>
      <w:r w:rsidR="006D00DA">
        <w:t> ;</w:t>
      </w:r>
    </w:p>
    <w:p w:rsidR="006D00DA" w:rsidRPr="007B2075" w:rsidRDefault="002B6CE9" w:rsidP="000B0C6C">
      <w:pPr>
        <w:pStyle w:val="PUCE1"/>
      </w:pPr>
      <w:r>
        <w:t>ê</w:t>
      </w:r>
      <w:r w:rsidR="006D00DA" w:rsidRPr="007B2075">
        <w:t>tre discret et intègre</w:t>
      </w:r>
      <w:r w:rsidR="006D00DA">
        <w:t> ;</w:t>
      </w:r>
    </w:p>
    <w:p w:rsidR="006D00DA" w:rsidRPr="007B2075" w:rsidRDefault="002B6CE9" w:rsidP="000B0C6C">
      <w:pPr>
        <w:pStyle w:val="PUCE1"/>
      </w:pPr>
      <w:r>
        <w:t>a</w:t>
      </w:r>
      <w:r w:rsidR="006D00DA" w:rsidRPr="007B2075">
        <w:t>voir la capacité d’écoute</w:t>
      </w:r>
      <w:r w:rsidR="006D00DA">
        <w:t> ;</w:t>
      </w:r>
    </w:p>
    <w:p w:rsidR="006D00DA" w:rsidRPr="007B2075" w:rsidRDefault="002B6CE9" w:rsidP="000B0C6C">
      <w:pPr>
        <w:pStyle w:val="PUCE1"/>
      </w:pPr>
      <w:r>
        <w:t>ê</w:t>
      </w:r>
      <w:r w:rsidR="006D00DA">
        <w:t>tre en mesure d’identifier</w:t>
      </w:r>
      <w:r w:rsidR="006D00DA" w:rsidRPr="007B2075">
        <w:t xml:space="preserve"> les personnes ressources</w:t>
      </w:r>
      <w:r w:rsidR="006D00DA">
        <w:t> ;</w:t>
      </w:r>
    </w:p>
    <w:p w:rsidR="006D00DA" w:rsidRPr="007B2075" w:rsidRDefault="002B6CE9" w:rsidP="000B0C6C">
      <w:pPr>
        <w:pStyle w:val="PUCE1"/>
      </w:pPr>
      <w:r>
        <w:t>a</w:t>
      </w:r>
      <w:r w:rsidR="006D00DA" w:rsidRPr="007B2075">
        <w:t xml:space="preserve">voir la </w:t>
      </w:r>
      <w:r w:rsidR="006D00DA">
        <w:t>facilité d’intégration dans</w:t>
      </w:r>
      <w:r w:rsidR="006D00DA" w:rsidRPr="007B2075">
        <w:t xml:space="preserve"> le milieu</w:t>
      </w:r>
      <w:r w:rsidR="006D00DA">
        <w:t> ;</w:t>
      </w:r>
    </w:p>
    <w:p w:rsidR="006D00DA" w:rsidRPr="007B2075" w:rsidRDefault="002B6CE9" w:rsidP="000B0C6C">
      <w:pPr>
        <w:pStyle w:val="PUCE1"/>
      </w:pPr>
      <w:r>
        <w:t>ê</w:t>
      </w:r>
      <w:r w:rsidR="006D00DA">
        <w:t>tre un b</w:t>
      </w:r>
      <w:r w:rsidR="006D00DA" w:rsidRPr="007B2075">
        <w:t>on observateur</w:t>
      </w:r>
      <w:r w:rsidR="006D00DA">
        <w:t> ;</w:t>
      </w:r>
    </w:p>
    <w:p w:rsidR="006D00DA" w:rsidRPr="007B2075" w:rsidRDefault="002B6CE9" w:rsidP="000B0C6C">
      <w:pPr>
        <w:pStyle w:val="PUCE1"/>
      </w:pPr>
      <w:r>
        <w:t>a</w:t>
      </w:r>
      <w:r w:rsidR="006D00DA">
        <w:t>voir l’esprit d</w:t>
      </w:r>
      <w:r w:rsidR="006D00DA" w:rsidRPr="007B2075">
        <w:t>‘analyse</w:t>
      </w:r>
      <w:r w:rsidR="006D00DA">
        <w:t> ;</w:t>
      </w:r>
    </w:p>
    <w:p w:rsidR="006D00DA" w:rsidRPr="007B2075" w:rsidRDefault="002B6CE9" w:rsidP="000B0C6C">
      <w:pPr>
        <w:pStyle w:val="PUCE1"/>
      </w:pPr>
      <w:r>
        <w:t>a</w:t>
      </w:r>
      <w:r w:rsidR="006D00DA" w:rsidRPr="007B2075">
        <w:t>voir l’esprit de discernement et de croisement d’informations</w:t>
      </w:r>
      <w:r w:rsidR="006D00DA">
        <w:t> ;</w:t>
      </w:r>
    </w:p>
    <w:p w:rsidR="006D00DA" w:rsidRPr="007B2075" w:rsidRDefault="002B6CE9" w:rsidP="000B0C6C">
      <w:pPr>
        <w:pStyle w:val="PUCE1"/>
      </w:pPr>
      <w:r>
        <w:t>a</w:t>
      </w:r>
      <w:r w:rsidR="006D00DA" w:rsidRPr="007B2075">
        <w:t>ller à la recherche permanente de l’information</w:t>
      </w:r>
      <w:r w:rsidR="006D00DA">
        <w:t> ;</w:t>
      </w:r>
    </w:p>
    <w:p w:rsidR="006D00DA" w:rsidRPr="007B2075" w:rsidRDefault="002B6CE9" w:rsidP="000B0C6C">
      <w:pPr>
        <w:pStyle w:val="PUCE1"/>
      </w:pPr>
      <w:r>
        <w:t>ê</w:t>
      </w:r>
      <w:r w:rsidR="008D13FE">
        <w:t>tre objectif</w:t>
      </w:r>
      <w:r w:rsidR="006D00DA" w:rsidRPr="007B2075">
        <w:t xml:space="preserve"> dans </w:t>
      </w:r>
      <w:r w:rsidR="008D13FE">
        <w:t>l’analyse</w:t>
      </w:r>
      <w:r w:rsidR="006D00DA" w:rsidRPr="007B2075">
        <w:t xml:space="preserve"> des données</w:t>
      </w:r>
      <w:r w:rsidR="006D00DA">
        <w:t> ;</w:t>
      </w:r>
    </w:p>
    <w:p w:rsidR="006D00DA" w:rsidRPr="007B2075" w:rsidRDefault="002B6CE9" w:rsidP="000B0C6C">
      <w:pPr>
        <w:pStyle w:val="PUCE1"/>
      </w:pPr>
      <w:r>
        <w:t>disposer d’un savoir-</w:t>
      </w:r>
      <w:r w:rsidR="006D00DA" w:rsidRPr="007B2075">
        <w:t>faire réel</w:t>
      </w:r>
      <w:r w:rsidR="006D00DA">
        <w:t> ;</w:t>
      </w:r>
    </w:p>
    <w:p w:rsidR="006D00DA" w:rsidRPr="007B2075" w:rsidRDefault="002B6CE9" w:rsidP="000B0C6C">
      <w:pPr>
        <w:pStyle w:val="PUCE1"/>
      </w:pPr>
      <w:r>
        <w:t>ê</w:t>
      </w:r>
      <w:r w:rsidR="006D00DA" w:rsidRPr="007B2075">
        <w:t>tre bien outillé pour donner des conseils pertinents et de qualité</w:t>
      </w:r>
      <w:r w:rsidR="006D00DA">
        <w:t> ;</w:t>
      </w:r>
    </w:p>
    <w:p w:rsidR="006D00DA" w:rsidRPr="007B2075" w:rsidRDefault="002B6CE9" w:rsidP="000B0C6C">
      <w:pPr>
        <w:pStyle w:val="PUCE1"/>
      </w:pPr>
      <w:r>
        <w:t>ê</w:t>
      </w:r>
      <w:r w:rsidR="006D00DA" w:rsidRPr="007B2075">
        <w:t>tre indépendant dans la formulation des conseils</w:t>
      </w:r>
      <w:r w:rsidR="006D00DA">
        <w:t>.</w:t>
      </w:r>
    </w:p>
    <w:p w:rsidR="00096263" w:rsidRDefault="00096263" w:rsidP="000B0C6C"/>
    <w:p w:rsidR="00A963E9" w:rsidRDefault="00A963E9" w:rsidP="000B0C6C"/>
    <w:p w:rsidR="00010C45" w:rsidRPr="0095490B" w:rsidRDefault="0095490B" w:rsidP="00096263">
      <w:pPr>
        <w:pStyle w:val="PUCE3"/>
      </w:pPr>
      <w:r w:rsidRPr="0095490B">
        <w:lastRenderedPageBreak/>
        <w:t>Les Animateurs Relais</w:t>
      </w:r>
    </w:p>
    <w:p w:rsidR="00096263" w:rsidRDefault="00096263" w:rsidP="000B0C6C"/>
    <w:p w:rsidR="0095490B" w:rsidRDefault="0095490B" w:rsidP="000B0C6C">
      <w:r>
        <w:t xml:space="preserve">Les AR comme leur nom l’indiquent, </w:t>
      </w:r>
      <w:r w:rsidRPr="00810CB6">
        <w:t>sont surtout util</w:t>
      </w:r>
      <w:r>
        <w:t>isés pour la démultiplication</w:t>
      </w:r>
      <w:r w:rsidRPr="00810CB6">
        <w:t xml:space="preserve"> </w:t>
      </w:r>
      <w:r>
        <w:t>du CEF. Ce sont des adhérents ayant une expérience avérée en CEF (au moins 2 ans) et qui ont la</w:t>
      </w:r>
      <w:r w:rsidR="00E5130C">
        <w:t xml:space="preserve"> capacité</w:t>
      </w:r>
      <w:r>
        <w:t xml:space="preserve"> de transmettre les notions acquises à leurs pairs. </w:t>
      </w:r>
      <w:r w:rsidR="00E5130C">
        <w:t>Ils peuvent être également des maîtres al</w:t>
      </w:r>
      <w:r w:rsidR="0017456A">
        <w:t>phabétiseurs selon le cas. Les animateurs r</w:t>
      </w:r>
      <w:r w:rsidR="00E5130C">
        <w:t xml:space="preserve">elais devront </w:t>
      </w:r>
      <w:r w:rsidR="00664333">
        <w:t>connaître</w:t>
      </w:r>
      <w:r w:rsidR="00E5130C" w:rsidRPr="00E5130C">
        <w:t xml:space="preserve"> </w:t>
      </w:r>
      <w:r w:rsidR="00664333">
        <w:t>le</w:t>
      </w:r>
      <w:r w:rsidR="0017456A">
        <w:t xml:space="preserve"> fonctionnement des e</w:t>
      </w:r>
      <w:r w:rsidR="00664333">
        <w:t xml:space="preserve">xploitations </w:t>
      </w:r>
      <w:r w:rsidR="0017456A">
        <w:t>a</w:t>
      </w:r>
      <w:r w:rsidR="00664333">
        <w:t>gricoles</w:t>
      </w:r>
      <w:r w:rsidR="00E5130C" w:rsidRPr="00E5130C">
        <w:t xml:space="preserve"> de </w:t>
      </w:r>
      <w:r w:rsidR="00AC76FB">
        <w:t>leur</w:t>
      </w:r>
      <w:r w:rsidR="00E5130C" w:rsidRPr="00E5130C">
        <w:t xml:space="preserve"> zone d’intervention</w:t>
      </w:r>
      <w:r w:rsidR="00AC76FB">
        <w:t xml:space="preserve"> et</w:t>
      </w:r>
      <w:r w:rsidR="00664333">
        <w:t xml:space="preserve"> maîtrise</w:t>
      </w:r>
      <w:r w:rsidR="00AC76FB">
        <w:t>r</w:t>
      </w:r>
      <w:r w:rsidR="00664333">
        <w:t xml:space="preserve"> au moins une langue nationale parlée dans </w:t>
      </w:r>
      <w:r w:rsidR="00AC76FB">
        <w:t>leur</w:t>
      </w:r>
      <w:r w:rsidR="00645155">
        <w:t xml:space="preserve"> localité.</w:t>
      </w:r>
    </w:p>
    <w:p w:rsidR="00096263" w:rsidRDefault="00096263" w:rsidP="000B0C6C"/>
    <w:p w:rsidR="00664333" w:rsidRDefault="00386496" w:rsidP="000B0C6C">
      <w:r>
        <w:t>L’animateur r</w:t>
      </w:r>
      <w:r w:rsidR="00664333">
        <w:t>elais devra avoir les qualités suivantes :</w:t>
      </w:r>
    </w:p>
    <w:p w:rsidR="00664333" w:rsidRDefault="008F5D1E" w:rsidP="00096263">
      <w:pPr>
        <w:pStyle w:val="PUCE1"/>
      </w:pPr>
      <w:r>
        <w:t>ê</w:t>
      </w:r>
      <w:r w:rsidR="00664333" w:rsidRPr="00664333">
        <w:t>tre une personne connue acceptée des producteurs et ayant des pratiques et des attaches paysannes ;</w:t>
      </w:r>
    </w:p>
    <w:p w:rsidR="00664333" w:rsidRPr="00664333" w:rsidRDefault="008F5D1E" w:rsidP="00096263">
      <w:pPr>
        <w:pStyle w:val="PUCE1"/>
      </w:pPr>
      <w:r>
        <w:t>a</w:t>
      </w:r>
      <w:r w:rsidR="006A7B7C">
        <w:t>ppartenir a</w:t>
      </w:r>
      <w:r w:rsidR="00664333" w:rsidRPr="00664333">
        <w:t xml:space="preserve">u moins </w:t>
      </w:r>
      <w:r w:rsidR="006A7B7C">
        <w:t xml:space="preserve">à </w:t>
      </w:r>
      <w:r w:rsidR="00664333" w:rsidRPr="00664333">
        <w:t>une Organisation Paysanne ;</w:t>
      </w:r>
    </w:p>
    <w:p w:rsidR="00664333" w:rsidRPr="00664333" w:rsidRDefault="008F5D1E" w:rsidP="00096263">
      <w:pPr>
        <w:pStyle w:val="PUCE1"/>
      </w:pPr>
      <w:r>
        <w:t>a</w:t>
      </w:r>
      <w:r w:rsidR="00664333" w:rsidRPr="00664333">
        <w:t>voir une capacité d’écoute et de mobilisation ;</w:t>
      </w:r>
    </w:p>
    <w:p w:rsidR="00664333" w:rsidRPr="00664333" w:rsidRDefault="008F5D1E" w:rsidP="00096263">
      <w:pPr>
        <w:pStyle w:val="PUCE1"/>
      </w:pPr>
      <w:r>
        <w:t>a</w:t>
      </w:r>
      <w:r w:rsidR="004D4D8A">
        <w:t xml:space="preserve">voir les aptitudes à </w:t>
      </w:r>
      <w:r w:rsidR="00664333" w:rsidRPr="00664333">
        <w:t>travailler en équipe ;</w:t>
      </w:r>
    </w:p>
    <w:p w:rsidR="00664333" w:rsidRPr="00664333" w:rsidRDefault="008F5D1E" w:rsidP="00096263">
      <w:pPr>
        <w:pStyle w:val="PUCE1"/>
      </w:pPr>
      <w:r>
        <w:t>ê</w:t>
      </w:r>
      <w:r w:rsidR="00664333" w:rsidRPr="00664333">
        <w:t>tre disponible ;</w:t>
      </w:r>
    </w:p>
    <w:p w:rsidR="00664333" w:rsidRPr="00664333" w:rsidRDefault="008F5D1E" w:rsidP="00096263">
      <w:pPr>
        <w:pStyle w:val="PUCE1"/>
        <w:rPr>
          <w:rFonts w:ascii="Arial" w:hAnsi="Arial"/>
          <w:szCs w:val="22"/>
        </w:rPr>
      </w:pPr>
      <w:r>
        <w:rPr>
          <w:rFonts w:ascii="Arial" w:hAnsi="Arial"/>
          <w:szCs w:val="22"/>
        </w:rPr>
        <w:t>ê</w:t>
      </w:r>
      <w:r w:rsidR="00664333" w:rsidRPr="00664333">
        <w:rPr>
          <w:rFonts w:ascii="Arial" w:hAnsi="Arial"/>
          <w:szCs w:val="22"/>
        </w:rPr>
        <w:t>tre humble, discret et intègre.</w:t>
      </w:r>
    </w:p>
    <w:p w:rsidR="00001042" w:rsidRPr="00C61F87" w:rsidRDefault="00096263" w:rsidP="00096263">
      <w:pPr>
        <w:pStyle w:val="PADYP2"/>
      </w:pPr>
      <w:bookmarkStart w:id="68" w:name="_Toc430085100"/>
      <w:bookmarkStart w:id="69" w:name="_Toc448264202"/>
      <w:bookmarkStart w:id="70" w:name="_Toc450903109"/>
      <w:r w:rsidRPr="00C61F87">
        <w:t>SUIVI ET ROLE DES ACTEURS IMPLIQUES</w:t>
      </w:r>
      <w:bookmarkEnd w:id="68"/>
      <w:bookmarkEnd w:id="69"/>
      <w:bookmarkEnd w:id="70"/>
    </w:p>
    <w:p w:rsidR="00995510" w:rsidRDefault="00995510" w:rsidP="00096263">
      <w:r>
        <w:t>Il sera organisé dans l</w:t>
      </w:r>
      <w:r w:rsidR="002C29DA">
        <w:t>e cadre de la mise en œuvre du p</w:t>
      </w:r>
      <w:r>
        <w:t>rogramme</w:t>
      </w:r>
      <w:r w:rsidR="002C29DA">
        <w:t>,</w:t>
      </w:r>
      <w:r>
        <w:t xml:space="preserve"> </w:t>
      </w:r>
      <w:r w:rsidR="005B4607">
        <w:t>des</w:t>
      </w:r>
      <w:r>
        <w:t xml:space="preserve"> suivis selon la position qu’occupent les acteurs </w:t>
      </w:r>
      <w:r w:rsidR="00C10BB9">
        <w:t xml:space="preserve">sur le dispositif </w:t>
      </w:r>
      <w:r>
        <w:t xml:space="preserve">et </w:t>
      </w:r>
      <w:r w:rsidR="008F1991">
        <w:t>selon</w:t>
      </w:r>
      <w:r>
        <w:t xml:space="preserve"> les informations recherchées.</w:t>
      </w:r>
    </w:p>
    <w:p w:rsidR="00096263" w:rsidRDefault="00096263" w:rsidP="00096263"/>
    <w:p w:rsidR="00096263" w:rsidRDefault="002717EE" w:rsidP="00096263">
      <w:pPr>
        <w:pStyle w:val="PUCE3"/>
      </w:pPr>
      <w:r w:rsidRPr="00811A22">
        <w:t>Objectif des suivis</w:t>
      </w:r>
    </w:p>
    <w:p w:rsidR="00096263" w:rsidRDefault="00096263" w:rsidP="00096263">
      <w:pPr>
        <w:pStyle w:val="PUCE3"/>
        <w:numPr>
          <w:ilvl w:val="0"/>
          <w:numId w:val="0"/>
        </w:numPr>
      </w:pPr>
    </w:p>
    <w:p w:rsidR="002717EE" w:rsidRDefault="00096263" w:rsidP="00096263">
      <w:pPr>
        <w:pStyle w:val="PUCE3"/>
        <w:numPr>
          <w:ilvl w:val="0"/>
          <w:numId w:val="0"/>
        </w:numPr>
      </w:pPr>
      <w:r>
        <w:t>L</w:t>
      </w:r>
      <w:r w:rsidR="007B7640">
        <w:t>e suivi consiste à s</w:t>
      </w:r>
      <w:r w:rsidR="002717EE" w:rsidRPr="002717EE">
        <w:t xml:space="preserve">’assurer de la bonne exécution des </w:t>
      </w:r>
      <w:r w:rsidR="007B7640">
        <w:t>conseil</w:t>
      </w:r>
      <w:r w:rsidR="00C10BB9">
        <w:t>s</w:t>
      </w:r>
      <w:r w:rsidR="007B7640">
        <w:t xml:space="preserve"> technico-économique</w:t>
      </w:r>
      <w:r w:rsidR="00C10BB9">
        <w:t xml:space="preserve"> apportés aux adhérents</w:t>
      </w:r>
      <w:r w:rsidR="007B7640">
        <w:t>.</w:t>
      </w:r>
    </w:p>
    <w:p w:rsidR="00096263" w:rsidRDefault="00096263" w:rsidP="00096263"/>
    <w:p w:rsidR="002717EE" w:rsidRDefault="002717EE" w:rsidP="00096263">
      <w:pPr>
        <w:pStyle w:val="PUCE3"/>
      </w:pPr>
      <w:r w:rsidRPr="00811A22">
        <w:t>Résultats attendus</w:t>
      </w:r>
    </w:p>
    <w:p w:rsidR="00096263" w:rsidRDefault="00096263" w:rsidP="00096263">
      <w:pPr>
        <w:pStyle w:val="PUCE3"/>
        <w:numPr>
          <w:ilvl w:val="0"/>
          <w:numId w:val="0"/>
        </w:numPr>
        <w:ind w:left="360"/>
      </w:pPr>
    </w:p>
    <w:p w:rsidR="002717EE" w:rsidRPr="002717EE" w:rsidRDefault="002717EE" w:rsidP="00096263">
      <w:pPr>
        <w:pStyle w:val="PUCE1"/>
      </w:pPr>
      <w:r w:rsidRPr="002717EE">
        <w:t xml:space="preserve">le niveau d’exécution des </w:t>
      </w:r>
      <w:r w:rsidR="007B7640">
        <w:t>conseils techniques et technico-économiques</w:t>
      </w:r>
      <w:r w:rsidRPr="002717EE">
        <w:t xml:space="preserve"> est connu ;</w:t>
      </w:r>
    </w:p>
    <w:p w:rsidR="002717EE" w:rsidRPr="002717EE" w:rsidRDefault="002717EE" w:rsidP="00096263">
      <w:pPr>
        <w:pStyle w:val="PUCE1"/>
        <w:rPr>
          <w:bCs/>
        </w:rPr>
      </w:pPr>
      <w:r w:rsidRPr="002717EE">
        <w:t xml:space="preserve">les difficultés qui entravent l’exécution </w:t>
      </w:r>
      <w:r w:rsidR="007B7640" w:rsidRPr="002717EE">
        <w:t xml:space="preserve">des </w:t>
      </w:r>
      <w:r w:rsidR="007B7640">
        <w:t>conseils techniques et technico-économiques</w:t>
      </w:r>
      <w:r w:rsidR="007B7640" w:rsidRPr="002717EE">
        <w:t xml:space="preserve"> </w:t>
      </w:r>
      <w:r w:rsidRPr="002717EE">
        <w:t>sont connues et solutionné</w:t>
      </w:r>
      <w:r w:rsidR="004C32E3">
        <w:t>e</w:t>
      </w:r>
      <w:r w:rsidRPr="002717EE">
        <w:t>s ;</w:t>
      </w:r>
    </w:p>
    <w:p w:rsidR="002717EE" w:rsidRPr="002717EE" w:rsidRDefault="002717EE" w:rsidP="00096263">
      <w:pPr>
        <w:pStyle w:val="PUCE1"/>
      </w:pPr>
      <w:r w:rsidRPr="002717EE">
        <w:t>les solutions aux difficultés sont identifiées, analysées de concert avec les bénéficiaires et appliquées</w:t>
      </w:r>
      <w:r w:rsidR="004C32E3">
        <w:t>.</w:t>
      </w:r>
    </w:p>
    <w:p w:rsidR="006F21B8" w:rsidRPr="00B936BA" w:rsidRDefault="006F21B8" w:rsidP="00096263">
      <w:pPr>
        <w:pStyle w:val="PADYP3"/>
      </w:pPr>
      <w:bookmarkStart w:id="71" w:name="_Toc430085101"/>
      <w:bookmarkStart w:id="72" w:name="_Toc448264203"/>
      <w:bookmarkStart w:id="73" w:name="_Toc450903110"/>
      <w:r w:rsidRPr="00B936BA">
        <w:t>Types de suivis</w:t>
      </w:r>
      <w:bookmarkEnd w:id="71"/>
      <w:bookmarkEnd w:id="72"/>
      <w:bookmarkEnd w:id="73"/>
    </w:p>
    <w:p w:rsidR="00995510" w:rsidRDefault="00995510" w:rsidP="00096263">
      <w:r>
        <w:t>On distingue de</w:t>
      </w:r>
      <w:r w:rsidR="002036F4">
        <w:t xml:space="preserve">ux grandes catégories de suivis </w:t>
      </w:r>
      <w:r>
        <w:t>:</w:t>
      </w:r>
      <w:r w:rsidR="002036F4">
        <w:t xml:space="preserve"> le s</w:t>
      </w:r>
      <w:r>
        <w:t xml:space="preserve">uivi des </w:t>
      </w:r>
      <w:r w:rsidR="005B4607">
        <w:t>exploitations</w:t>
      </w:r>
      <w:r>
        <w:t xml:space="preserve"> </w:t>
      </w:r>
      <w:r w:rsidR="002036F4">
        <w:t>et le s</w:t>
      </w:r>
      <w:r>
        <w:t xml:space="preserve">uivi des </w:t>
      </w:r>
      <w:r w:rsidR="005B4607">
        <w:t>formations</w:t>
      </w:r>
      <w:r w:rsidR="002036F4">
        <w:t>.</w:t>
      </w:r>
    </w:p>
    <w:p w:rsidR="00096263" w:rsidRDefault="00096263" w:rsidP="00096263"/>
    <w:p w:rsidR="006D22EE" w:rsidRPr="00B936BA" w:rsidRDefault="006D22EE" w:rsidP="00096263">
      <w:pPr>
        <w:pStyle w:val="PUCE3"/>
      </w:pPr>
      <w:r w:rsidRPr="00B936BA">
        <w:t xml:space="preserve">Suivi des </w:t>
      </w:r>
      <w:r w:rsidR="005B4607" w:rsidRPr="00B936BA">
        <w:t xml:space="preserve">exploitations </w:t>
      </w:r>
    </w:p>
    <w:p w:rsidR="006D22EE" w:rsidRDefault="006D22EE" w:rsidP="00096263"/>
    <w:p w:rsidR="005B4607" w:rsidRDefault="005B4607" w:rsidP="00096263">
      <w:r>
        <w:t>Il concerne toutes les activités en rapport avec l’exploitation agricole. Il s’agit de :</w:t>
      </w:r>
    </w:p>
    <w:p w:rsidR="00096263" w:rsidRDefault="00096263" w:rsidP="00096263"/>
    <w:p w:rsidR="005B4607" w:rsidRPr="005A4CB6" w:rsidRDefault="005B4607" w:rsidP="00096263">
      <w:pPr>
        <w:pStyle w:val="PUCE1"/>
      </w:pPr>
      <w:r w:rsidRPr="005A4CB6">
        <w:t>Suivi des enregistrements des données</w:t>
      </w:r>
    </w:p>
    <w:p w:rsidR="005464E1" w:rsidRDefault="005464E1" w:rsidP="005464E1"/>
    <w:p w:rsidR="006272FF" w:rsidRDefault="006272FF" w:rsidP="005464E1">
      <w:r w:rsidRPr="006272FF">
        <w:t>Il est s</w:t>
      </w:r>
      <w:r w:rsidR="00710CBF">
        <w:t>ystématiquement réalisé par le c</w:t>
      </w:r>
      <w:r w:rsidRPr="006272FF">
        <w:t xml:space="preserve">onseiller </w:t>
      </w:r>
      <w:r>
        <w:t xml:space="preserve">et les AR </w:t>
      </w:r>
      <w:r w:rsidRPr="006272FF">
        <w:t xml:space="preserve">sur la base d’une programmation dont la date de la visite est convenue avec l’adhérent. </w:t>
      </w:r>
      <w:r>
        <w:t xml:space="preserve">Il concerne la </w:t>
      </w:r>
      <w:r w:rsidR="002036F4">
        <w:t>v</w:t>
      </w:r>
      <w:r w:rsidRPr="006272FF">
        <w:t xml:space="preserve">érification et </w:t>
      </w:r>
      <w:r>
        <w:t xml:space="preserve">la </w:t>
      </w:r>
      <w:r w:rsidRPr="006272FF">
        <w:t xml:space="preserve">collecte de données par les conseillers </w:t>
      </w:r>
      <w:r>
        <w:t xml:space="preserve">et les AR. Le processus se réalise en </w:t>
      </w:r>
      <w:r w:rsidR="00AB1DCB">
        <w:t>deux</w:t>
      </w:r>
      <w:r>
        <w:t xml:space="preserve"> étapes :</w:t>
      </w:r>
    </w:p>
    <w:p w:rsidR="005464E1" w:rsidRDefault="005464E1" w:rsidP="005464E1"/>
    <w:p w:rsidR="006272FF" w:rsidRPr="00B936BA" w:rsidRDefault="006272FF" w:rsidP="005464E1">
      <w:r w:rsidRPr="00B936BA">
        <w:t>1</w:t>
      </w:r>
      <w:r w:rsidRPr="002036F4">
        <w:rPr>
          <w:i/>
          <w:vertAlign w:val="superscript"/>
        </w:rPr>
        <w:t>ère</w:t>
      </w:r>
      <w:r w:rsidRPr="00B936BA">
        <w:t xml:space="preserve"> étape : enregistrement des données par les adhérents</w:t>
      </w:r>
      <w:r w:rsidR="00EA11DB" w:rsidRPr="00B936BA">
        <w:t>.</w:t>
      </w:r>
      <w:r w:rsidR="002036F4" w:rsidRPr="00B936BA">
        <w:t xml:space="preserve"> </w:t>
      </w:r>
      <w:r w:rsidR="00EA11DB">
        <w:t>C</w:t>
      </w:r>
      <w:r w:rsidRPr="00684CE9">
        <w:t xml:space="preserve">haque adhérent effectuera un enregistrement des données de </w:t>
      </w:r>
      <w:r>
        <w:t>g</w:t>
      </w:r>
      <w:r w:rsidRPr="00684CE9">
        <w:t xml:space="preserve">estion de son exploitation agricole en </w:t>
      </w:r>
      <w:r w:rsidR="00DA4F3C">
        <w:t>utilisant les</w:t>
      </w:r>
      <w:r w:rsidRPr="00684CE9">
        <w:t xml:space="preserve"> outils d’enregistrement</w:t>
      </w:r>
      <w:r w:rsidR="00CA4A1A">
        <w:t xml:space="preserve"> </w:t>
      </w:r>
      <w:r w:rsidR="00A76D5B">
        <w:t xml:space="preserve">mis </w:t>
      </w:r>
      <w:r w:rsidR="00CA4A1A">
        <w:t>à sa disposition</w:t>
      </w:r>
      <w:r w:rsidRPr="00684CE9">
        <w:t>.</w:t>
      </w:r>
    </w:p>
    <w:p w:rsidR="005464E1" w:rsidRDefault="005464E1" w:rsidP="005464E1"/>
    <w:p w:rsidR="006272FF" w:rsidRDefault="006272FF" w:rsidP="005464E1">
      <w:r w:rsidRPr="00B936BA">
        <w:t>2</w:t>
      </w:r>
      <w:r w:rsidRPr="002036F4">
        <w:rPr>
          <w:i/>
          <w:vertAlign w:val="superscript"/>
        </w:rPr>
        <w:t xml:space="preserve">ème </w:t>
      </w:r>
      <w:r w:rsidRPr="00B936BA">
        <w:t>étape : synthèse et saisie des données</w:t>
      </w:r>
      <w:r w:rsidR="00EA11DB" w:rsidRPr="00B936BA">
        <w:t>.</w:t>
      </w:r>
      <w:r w:rsidR="002036F4" w:rsidRPr="00B936BA">
        <w:t xml:space="preserve"> </w:t>
      </w:r>
      <w:r w:rsidR="00EA11DB" w:rsidRPr="00B936BA">
        <w:t>P</w:t>
      </w:r>
      <w:r w:rsidRPr="00684CE9">
        <w:t>our éviter l’accumulation de données et faciliter la détermination des résultats à la fin d’une période, les données enregistrées seront utilisées pour la réalisation d’agrégats mensuels par les adhérents. Lors des suivis effectués par le conseiller</w:t>
      </w:r>
      <w:r>
        <w:t xml:space="preserve"> et les AR</w:t>
      </w:r>
      <w:r w:rsidRPr="00684CE9">
        <w:t>, les agrégats seront vérifiés pour s’assurer de la just</w:t>
      </w:r>
      <w:r w:rsidR="00C07174">
        <w:t>esse des calculs effectués par l</w:t>
      </w:r>
      <w:r w:rsidRPr="00684CE9">
        <w:t>es adhérents et qu’il n’y a pas eu d’éventuelle</w:t>
      </w:r>
      <w:r w:rsidR="00EA11DB">
        <w:t>s omissions d’informations. Le c</w:t>
      </w:r>
      <w:r w:rsidRPr="00684CE9">
        <w:t xml:space="preserve">onseiller </w:t>
      </w:r>
      <w:r>
        <w:t>et les AR procèderont</w:t>
      </w:r>
      <w:r w:rsidRPr="00684CE9">
        <w:t xml:space="preserve"> à leur collecte </w:t>
      </w:r>
      <w:r>
        <w:t>et</w:t>
      </w:r>
      <w:r w:rsidRPr="00684CE9">
        <w:t xml:space="preserve"> la saisie dans la base de données </w:t>
      </w:r>
      <w:r>
        <w:t xml:space="preserve">se fera </w:t>
      </w:r>
      <w:r w:rsidR="00C07174">
        <w:t xml:space="preserve">faite </w:t>
      </w:r>
      <w:r w:rsidR="008E1128">
        <w:t>par le c</w:t>
      </w:r>
      <w:r>
        <w:t>onseiller</w:t>
      </w:r>
      <w:r w:rsidRPr="00684CE9">
        <w:t>.</w:t>
      </w:r>
    </w:p>
    <w:p w:rsidR="000242A7" w:rsidRDefault="000242A7" w:rsidP="005464E1">
      <w:r w:rsidRPr="00B936BA">
        <w:t>3ème étape : restitution des données</w:t>
      </w:r>
      <w:r w:rsidR="007468BB" w:rsidRPr="00B936BA">
        <w:t>.</w:t>
      </w:r>
      <w:r w:rsidR="007468BB">
        <w:t xml:space="preserve"> O</w:t>
      </w:r>
      <w:r>
        <w:t>n distingue deux catégories de restitution : individuel</w:t>
      </w:r>
      <w:r w:rsidR="008C2387">
        <w:t>le</w:t>
      </w:r>
      <w:r>
        <w:t xml:space="preserve"> et de groupe. Dans le cadre du PADYP, la restitution individuelle se fera à la demande </w:t>
      </w:r>
      <w:r w:rsidR="00A76D5B">
        <w:t>alors que</w:t>
      </w:r>
      <w:r>
        <w:t xml:space="preserve"> la restitution de groupe est systématique.</w:t>
      </w:r>
    </w:p>
    <w:p w:rsidR="00096263" w:rsidRDefault="00096263" w:rsidP="00096263"/>
    <w:p w:rsidR="000242A7" w:rsidRPr="000242A7" w:rsidRDefault="000242A7" w:rsidP="005464E1">
      <w:r>
        <w:t>De façon générale, l</w:t>
      </w:r>
      <w:r w:rsidR="00647346">
        <w:t>a restitution est faite par le c</w:t>
      </w:r>
      <w:r>
        <w:t xml:space="preserve">onseiller. C’est la dernière étape du processus qui </w:t>
      </w:r>
      <w:r w:rsidR="00A76D5B">
        <w:t>implique</w:t>
      </w:r>
      <w:r w:rsidR="00647346">
        <w:t xml:space="preserve"> aussi bien le c</w:t>
      </w:r>
      <w:r>
        <w:t xml:space="preserve">onseiller </w:t>
      </w:r>
      <w:r w:rsidR="00A76D5B">
        <w:t>que</w:t>
      </w:r>
      <w:r>
        <w:t xml:space="preserve"> l’adhérent. Ce </w:t>
      </w:r>
      <w:r w:rsidR="005E0B6C">
        <w:t>dernier devra analyser s</w:t>
      </w:r>
      <w:r>
        <w:t>es résultats, se positionn</w:t>
      </w:r>
      <w:r w:rsidR="0023777C">
        <w:t>er</w:t>
      </w:r>
      <w:r>
        <w:t xml:space="preserve"> par rapport au potentiel du groupe après la prise de décision. Pour y arriver, </w:t>
      </w:r>
      <w:r w:rsidR="004B40BD" w:rsidRPr="00301233">
        <w:t xml:space="preserve">le PADYP </w:t>
      </w:r>
      <w:r w:rsidR="0023777C">
        <w:t>a</w:t>
      </w:r>
      <w:r w:rsidR="004B40BD" w:rsidRPr="00301233">
        <w:t xml:space="preserve"> réfléch</w:t>
      </w:r>
      <w:r w:rsidR="0023777C">
        <w:t>i</w:t>
      </w:r>
      <w:r w:rsidR="004B40BD" w:rsidRPr="00301233">
        <w:t xml:space="preserve"> </w:t>
      </w:r>
      <w:r w:rsidR="0023777C">
        <w:t xml:space="preserve">sur </w:t>
      </w:r>
      <w:r w:rsidR="00A76D5B">
        <w:t xml:space="preserve">« </w:t>
      </w:r>
      <w:r w:rsidR="0007796F">
        <w:t xml:space="preserve">une </w:t>
      </w:r>
      <w:r w:rsidR="00A76D5B">
        <w:t>méthodologie</w:t>
      </w:r>
      <w:r w:rsidR="004B40BD" w:rsidRPr="00301233">
        <w:t xml:space="preserve"> </w:t>
      </w:r>
      <w:r w:rsidR="0007796F">
        <w:t>de restitution des</w:t>
      </w:r>
      <w:r w:rsidR="00A76D5B">
        <w:t xml:space="preserve"> </w:t>
      </w:r>
      <w:r w:rsidR="0007796F">
        <w:t>résultats de gestion aux adhérents</w:t>
      </w:r>
      <w:r w:rsidR="005E0B6C">
        <w:t xml:space="preserve"> </w:t>
      </w:r>
      <w:r w:rsidR="0007796F">
        <w:t>» qui servira de</w:t>
      </w:r>
      <w:r w:rsidR="00647346">
        <w:t xml:space="preserve"> guide de conseil pour les c</w:t>
      </w:r>
      <w:r w:rsidR="004B40BD" w:rsidRPr="00301233">
        <w:t>onseillers dans l’accompagnement des adhérents. Ce document se trouve en annexe N°</w:t>
      </w:r>
      <w:r w:rsidR="00A76D5B">
        <w:t>3.</w:t>
      </w:r>
    </w:p>
    <w:p w:rsidR="00096263" w:rsidRDefault="00096263" w:rsidP="00096263"/>
    <w:p w:rsidR="005A4CB6" w:rsidRPr="005A4CB6" w:rsidRDefault="005A4CB6" w:rsidP="005464E1">
      <w:pPr>
        <w:pStyle w:val="PUCE1"/>
      </w:pPr>
      <w:r w:rsidRPr="005A4CB6">
        <w:t>Suivi des activités de l’exploitation</w:t>
      </w:r>
    </w:p>
    <w:p w:rsidR="00096263" w:rsidRDefault="00096263" w:rsidP="00096263"/>
    <w:p w:rsidR="005A4CB6" w:rsidRDefault="005A4CB6" w:rsidP="005464E1">
      <w:r w:rsidRPr="00D033DF">
        <w:t>Il se fait exclusivement sur l’exploitation et concerne généralement les aspects techniques et organisationnels des activités. Il s’agira ici</w:t>
      </w:r>
      <w:r w:rsidR="0023777C">
        <w:t>,</w:t>
      </w:r>
      <w:r w:rsidRPr="00D033DF">
        <w:t xml:space="preserve"> de suivre les activités inscrites dans le plan de campagne et de voir leur exécution dans le temps. C’est le lieu de </w:t>
      </w:r>
      <w:r w:rsidR="0023777C">
        <w:t>soulever l</w:t>
      </w:r>
      <w:r w:rsidR="00F66A8E">
        <w:t>es problèmes techniques au c</w:t>
      </w:r>
      <w:r w:rsidRPr="00D033DF">
        <w:t xml:space="preserve">onseiller </w:t>
      </w:r>
      <w:r>
        <w:t xml:space="preserve">et à l’AR </w:t>
      </w:r>
      <w:r w:rsidR="00A76D5B">
        <w:t xml:space="preserve">pour qu’ensemble </w:t>
      </w:r>
      <w:r w:rsidR="0023777C">
        <w:t xml:space="preserve">des </w:t>
      </w:r>
      <w:r w:rsidRPr="00D033DF">
        <w:t>solutions</w:t>
      </w:r>
      <w:r>
        <w:t xml:space="preserve"> </w:t>
      </w:r>
      <w:r w:rsidR="00A76D5B">
        <w:t>d</w:t>
      </w:r>
      <w:r w:rsidR="009F300B">
        <w:t>’</w:t>
      </w:r>
      <w:r>
        <w:t>amélior</w:t>
      </w:r>
      <w:r w:rsidR="009F300B">
        <w:t>ation</w:t>
      </w:r>
      <w:r>
        <w:t xml:space="preserve"> </w:t>
      </w:r>
      <w:r w:rsidR="00A76D5B">
        <w:t>soient envisagées</w:t>
      </w:r>
      <w:r w:rsidRPr="00D033DF">
        <w:t>. C’est le moment également de redimensionner certaines activités ou faire de nouveau</w:t>
      </w:r>
      <w:r w:rsidR="00F66A8E">
        <w:t>x</w:t>
      </w:r>
      <w:r w:rsidRPr="00D033DF">
        <w:t xml:space="preserve"> choix suite aux difficultés qui pourront avoir de répercussion sur les résultats.</w:t>
      </w:r>
    </w:p>
    <w:p w:rsidR="005464E1" w:rsidRDefault="005464E1" w:rsidP="005464E1"/>
    <w:p w:rsidR="006272FF" w:rsidRPr="00A603D3" w:rsidRDefault="005A4CB6" w:rsidP="005464E1">
      <w:pPr>
        <w:pStyle w:val="PUCE1"/>
      </w:pPr>
      <w:r w:rsidRPr="00A603D3">
        <w:t>Suivi des applications des conseils</w:t>
      </w:r>
    </w:p>
    <w:p w:rsidR="005464E1" w:rsidRDefault="005464E1" w:rsidP="005464E1"/>
    <w:p w:rsidR="00A603D3" w:rsidRDefault="00A603D3" w:rsidP="005464E1">
      <w:r w:rsidRPr="00134BCB">
        <w:t xml:space="preserve">Les décisions prises </w:t>
      </w:r>
      <w:r>
        <w:t xml:space="preserve">par les producteurs </w:t>
      </w:r>
      <w:r w:rsidRPr="00134BCB">
        <w:t>doivent être transcrites dans des</w:t>
      </w:r>
      <w:r w:rsidR="005B000A">
        <w:t xml:space="preserve"> cahiers par chacun</w:t>
      </w:r>
      <w:r w:rsidR="0023777C">
        <w:t>e</w:t>
      </w:r>
      <w:r w:rsidR="005B000A">
        <w:t xml:space="preserve"> des parties </w:t>
      </w:r>
      <w:r w:rsidRPr="00134BCB">
        <w:t xml:space="preserve">: le conseiller et le producteur. </w:t>
      </w:r>
      <w:r>
        <w:t xml:space="preserve">A ces décisions correspondent des conseils appropriés qui sont planifiés dans le temps. </w:t>
      </w:r>
      <w:r w:rsidRPr="00134BCB">
        <w:t xml:space="preserve">Le conseiller, à chaque passage chez le producteur doit suivre et évaluer les décisions prises, </w:t>
      </w:r>
      <w:r>
        <w:t>et s’assurer de l</w:t>
      </w:r>
      <w:r w:rsidR="00C07174">
        <w:t>eur</w:t>
      </w:r>
      <w:r>
        <w:t xml:space="preserve"> mise en pratique</w:t>
      </w:r>
      <w:r w:rsidRPr="00134BCB">
        <w:t>. L’évaluation peut déboucher sur une no</w:t>
      </w:r>
      <w:r w:rsidR="00C07174">
        <w:t>uvelle prévision des activités.</w:t>
      </w:r>
    </w:p>
    <w:p w:rsidR="005464E1" w:rsidRPr="00134BCB" w:rsidRDefault="005464E1" w:rsidP="005464E1"/>
    <w:p w:rsidR="00A603D3" w:rsidRPr="005B000A" w:rsidRDefault="005B000A" w:rsidP="005464E1">
      <w:pPr>
        <w:pStyle w:val="PUCE1"/>
      </w:pPr>
      <w:r w:rsidRPr="005B000A">
        <w:t>Suivi de la gestion de crédit</w:t>
      </w:r>
    </w:p>
    <w:p w:rsidR="005464E1" w:rsidRDefault="005464E1" w:rsidP="005464E1"/>
    <w:p w:rsidR="00A603D3" w:rsidRDefault="005B000A" w:rsidP="005464E1">
      <w:r>
        <w:t xml:space="preserve">Les crédits octroyés aux </w:t>
      </w:r>
      <w:r w:rsidR="00C07174">
        <w:t xml:space="preserve">adhérents </w:t>
      </w:r>
      <w:r>
        <w:t>doivent être bien gérés pou</w:t>
      </w:r>
      <w:r w:rsidR="00C21319">
        <w:t>r les rendre plus crédibles vis-</w:t>
      </w:r>
      <w:r>
        <w:t>à</w:t>
      </w:r>
      <w:r w:rsidR="00C21319">
        <w:t>-</w:t>
      </w:r>
      <w:r>
        <w:t>vis des IMF et pour permettre également aux autres producteurs d’en</w:t>
      </w:r>
      <w:r w:rsidR="00C21319">
        <w:t xml:space="preserve"> bénéficier. C’est pourquoi le c</w:t>
      </w:r>
      <w:r>
        <w:t>onseiller devra inscri</w:t>
      </w:r>
      <w:r w:rsidR="006B3576">
        <w:t>re dans s</w:t>
      </w:r>
      <w:r>
        <w:t>es activités le suivi des crédits. Il s’agira de suivre avec le producteur si le plan de décaissement prévu pour les ac</w:t>
      </w:r>
      <w:r w:rsidR="006B3576">
        <w:t>tivités se réalise normalement.</w:t>
      </w:r>
    </w:p>
    <w:p w:rsidR="005464E1" w:rsidRDefault="005464E1" w:rsidP="005464E1"/>
    <w:p w:rsidR="00B173C1" w:rsidRDefault="00B173C1" w:rsidP="005464E1">
      <w:pPr>
        <w:pStyle w:val="PUCE3"/>
      </w:pPr>
      <w:r w:rsidRPr="00B936BA">
        <w:t>Suivi des formations</w:t>
      </w:r>
    </w:p>
    <w:p w:rsidR="005464E1" w:rsidRPr="00B936BA" w:rsidRDefault="005464E1" w:rsidP="005464E1">
      <w:pPr>
        <w:pStyle w:val="PUCE3"/>
        <w:numPr>
          <w:ilvl w:val="0"/>
          <w:numId w:val="0"/>
        </w:numPr>
        <w:ind w:left="360"/>
      </w:pPr>
    </w:p>
    <w:p w:rsidR="00B173C1" w:rsidRPr="00B173C1" w:rsidRDefault="00170B65" w:rsidP="005464E1">
      <w:pPr>
        <w:pStyle w:val="PUCE1"/>
      </w:pPr>
      <w:r>
        <w:t>Suivi des c</w:t>
      </w:r>
      <w:r w:rsidR="00B173C1" w:rsidRPr="00B173C1">
        <w:t xml:space="preserve">onseillers et AR par les </w:t>
      </w:r>
      <w:r w:rsidR="00C10BB9">
        <w:t>prestataires</w:t>
      </w:r>
    </w:p>
    <w:p w:rsidR="005464E1" w:rsidRDefault="005464E1" w:rsidP="005464E1"/>
    <w:p w:rsidR="00B173C1" w:rsidRPr="00B173C1" w:rsidRDefault="00B173C1" w:rsidP="005464E1">
      <w:r w:rsidRPr="00B173C1">
        <w:t>Dans l’</w:t>
      </w:r>
      <w:r w:rsidR="00CB3DF3">
        <w:t>exercice de leur fonction, les c</w:t>
      </w:r>
      <w:r w:rsidRPr="00B173C1">
        <w:t xml:space="preserve">onseillers et les AR devront être suivis par leurs responsables hiérarchiques qui sont selon l’organisation interne au sein des structures, </w:t>
      </w:r>
      <w:r w:rsidR="00CB3DF3">
        <w:t>les r</w:t>
      </w:r>
      <w:r w:rsidRPr="00B173C1">
        <w:t>esponsable</w:t>
      </w:r>
      <w:r w:rsidR="00CB3DF3">
        <w:t>s</w:t>
      </w:r>
      <w:r w:rsidRPr="00B173C1">
        <w:t xml:space="preserve"> </w:t>
      </w:r>
      <w:r>
        <w:t>technique</w:t>
      </w:r>
      <w:r w:rsidR="00CB3DF3">
        <w:t>s</w:t>
      </w:r>
      <w:r>
        <w:t xml:space="preserve"> </w:t>
      </w:r>
      <w:r w:rsidRPr="00B173C1">
        <w:t xml:space="preserve">ou </w:t>
      </w:r>
      <w:r>
        <w:t>toute autre personne mandatée par la structure</w:t>
      </w:r>
      <w:r w:rsidRPr="00B173C1">
        <w:t xml:space="preserve">. </w:t>
      </w:r>
      <w:r>
        <w:t xml:space="preserve">Ils </w:t>
      </w:r>
      <w:r w:rsidRPr="00B173C1">
        <w:t xml:space="preserve">devront effectuer des </w:t>
      </w:r>
      <w:r w:rsidR="0063519F">
        <w:t>visites d</w:t>
      </w:r>
      <w:r w:rsidRPr="00B173C1">
        <w:t>e terrain pour constater l’effectivité des ac</w:t>
      </w:r>
      <w:r w:rsidR="00005397">
        <w:t>tivités prévues et appuyer les c</w:t>
      </w:r>
      <w:r w:rsidRPr="00B173C1">
        <w:t xml:space="preserve">onseillers </w:t>
      </w:r>
      <w:r>
        <w:t xml:space="preserve">et les AR </w:t>
      </w:r>
      <w:r w:rsidRPr="00B173C1">
        <w:t xml:space="preserve">dans leur travail. </w:t>
      </w:r>
      <w:r w:rsidR="0063519F">
        <w:t>L</w:t>
      </w:r>
      <w:r w:rsidRPr="00B173C1">
        <w:t>es fréquences de suivis seront défini</w:t>
      </w:r>
      <w:r w:rsidR="00F56BF1">
        <w:t>e</w:t>
      </w:r>
      <w:r w:rsidRPr="00B173C1">
        <w:t>s pour une efficacité du travail.</w:t>
      </w:r>
    </w:p>
    <w:p w:rsidR="00B173C1" w:rsidRDefault="00B173C1" w:rsidP="005464E1"/>
    <w:p w:rsidR="005464E1" w:rsidRDefault="00CC483E" w:rsidP="00DB27C3">
      <w:pPr>
        <w:pStyle w:val="PUCE1"/>
        <w:pageBreakBefore/>
        <w:ind w:left="714" w:hanging="357"/>
      </w:pPr>
      <w:r w:rsidRPr="00B173C1">
        <w:lastRenderedPageBreak/>
        <w:t>S</w:t>
      </w:r>
      <w:r>
        <w:t>uivi</w:t>
      </w:r>
      <w:r w:rsidR="00C04B69">
        <w:t xml:space="preserve"> </w:t>
      </w:r>
      <w:r w:rsidR="00E139C1">
        <w:t xml:space="preserve">des </w:t>
      </w:r>
      <w:r w:rsidR="00C04B69">
        <w:t xml:space="preserve">AR </w:t>
      </w:r>
      <w:r>
        <w:t xml:space="preserve">par </w:t>
      </w:r>
      <w:r w:rsidR="008F557E">
        <w:t>des c</w:t>
      </w:r>
      <w:r w:rsidR="005464E1">
        <w:t>onseillers</w:t>
      </w:r>
    </w:p>
    <w:p w:rsidR="005464E1" w:rsidRPr="00B173C1" w:rsidRDefault="005464E1" w:rsidP="005464E1">
      <w:pPr>
        <w:pStyle w:val="PUCE1"/>
        <w:numPr>
          <w:ilvl w:val="0"/>
          <w:numId w:val="0"/>
        </w:numPr>
        <w:ind w:left="720"/>
      </w:pPr>
    </w:p>
    <w:p w:rsidR="00B173C1" w:rsidRDefault="005E3AB8" w:rsidP="005464E1">
      <w:r>
        <w:t>Les animateurs r</w:t>
      </w:r>
      <w:r w:rsidR="00511FC4">
        <w:t>elais sont suivis par les c</w:t>
      </w:r>
      <w:r w:rsidR="00B173C1" w:rsidRPr="00D033DF">
        <w:t>onseillers dans la préparation et le déroulement des formations. S</w:t>
      </w:r>
      <w:r w:rsidR="00291C69">
        <w:t>elon son programme de suivi, l’animateur r</w:t>
      </w:r>
      <w:r w:rsidR="00B173C1" w:rsidRPr="00D033DF">
        <w:t>elais reçoit la visite d</w:t>
      </w:r>
      <w:r w:rsidR="00291C69">
        <w:t>u c</w:t>
      </w:r>
      <w:r w:rsidR="00B173C1" w:rsidRPr="00D033DF">
        <w:t xml:space="preserve">onseiller qui l’accompagne </w:t>
      </w:r>
      <w:r w:rsidR="00F56BF1">
        <w:t xml:space="preserve">pour des appuis </w:t>
      </w:r>
      <w:r w:rsidR="00B173C1" w:rsidRPr="00D033DF">
        <w:t>sur le</w:t>
      </w:r>
      <w:r w:rsidR="00F56BF1">
        <w:t>s</w:t>
      </w:r>
      <w:r w:rsidR="00B173C1" w:rsidRPr="00D033DF">
        <w:t xml:space="preserve"> plan</w:t>
      </w:r>
      <w:r w:rsidR="00F56BF1">
        <w:t>s</w:t>
      </w:r>
      <w:r w:rsidR="00B173C1" w:rsidRPr="00D033DF">
        <w:t xml:space="preserve"> technique</w:t>
      </w:r>
      <w:r w:rsidR="00F56BF1">
        <w:t>s</w:t>
      </w:r>
      <w:r w:rsidR="00B173C1" w:rsidRPr="00D033DF">
        <w:t xml:space="preserve"> et conceptuel</w:t>
      </w:r>
      <w:r w:rsidR="00F56BF1">
        <w:t>s</w:t>
      </w:r>
      <w:r w:rsidR="00291C69">
        <w:t>. L’animateur r</w:t>
      </w:r>
      <w:r w:rsidR="00B173C1" w:rsidRPr="00D033DF">
        <w:t>e</w:t>
      </w:r>
      <w:r w:rsidR="00B173C1">
        <w:t>lais peut également solliciter</w:t>
      </w:r>
      <w:r w:rsidR="00B173C1" w:rsidRPr="00D033DF">
        <w:t xml:space="preserve"> </w:t>
      </w:r>
      <w:r w:rsidR="00291C69">
        <w:t>le c</w:t>
      </w:r>
      <w:r w:rsidR="00F56BF1">
        <w:t xml:space="preserve">onseiller </w:t>
      </w:r>
      <w:r w:rsidR="00B173C1" w:rsidRPr="00D033DF">
        <w:t xml:space="preserve">pour des questions spécifiques qui dépassent ses compétences. </w:t>
      </w:r>
    </w:p>
    <w:p w:rsidR="00DB27C3" w:rsidRDefault="00DB27C3" w:rsidP="005464E1"/>
    <w:p w:rsidR="00C04B69" w:rsidRPr="00B173C1" w:rsidRDefault="00C04B69" w:rsidP="005464E1">
      <w:pPr>
        <w:pStyle w:val="PUCE1"/>
      </w:pPr>
      <w:r w:rsidRPr="00B173C1">
        <w:t xml:space="preserve">Suivi </w:t>
      </w:r>
      <w:r w:rsidR="002717EE">
        <w:t xml:space="preserve">des </w:t>
      </w:r>
      <w:r w:rsidR="00C10BB9">
        <w:t>prestataires</w:t>
      </w:r>
      <w:r w:rsidR="002717EE">
        <w:t xml:space="preserve"> par la CELCOR</w:t>
      </w:r>
      <w:r w:rsidRPr="00B173C1">
        <w:t xml:space="preserve"> </w:t>
      </w:r>
    </w:p>
    <w:p w:rsidR="005464E1" w:rsidRDefault="005464E1" w:rsidP="005464E1"/>
    <w:p w:rsidR="00C04B69" w:rsidRDefault="002717EE" w:rsidP="005464E1">
      <w:r>
        <w:t xml:space="preserve">La CELCOR organisera </w:t>
      </w:r>
      <w:r w:rsidR="00F56BF1">
        <w:t>périodiquement</w:t>
      </w:r>
      <w:r>
        <w:t xml:space="preserve"> des suivis pour apprécier l’évolution des activités contractuelles des prestataires. Ces suivis peuvent être programmés ou inopiné</w:t>
      </w:r>
      <w:r w:rsidR="00A43E24">
        <w:t>s</w:t>
      </w:r>
      <w:r w:rsidR="00B16FF5">
        <w:t>.</w:t>
      </w:r>
      <w:r w:rsidR="00A53BDB">
        <w:t xml:space="preserve"> </w:t>
      </w:r>
      <w:r w:rsidR="00B16FF5">
        <w:t xml:space="preserve">La </w:t>
      </w:r>
      <w:r w:rsidR="00B73E2E">
        <w:t>composante Suivi-Evaluation du p</w:t>
      </w:r>
      <w:r>
        <w:t>rogramme sera fortement impliquée dans cette activité surtout pour les suivis d’impact du CEF.</w:t>
      </w:r>
    </w:p>
    <w:p w:rsidR="0011220D" w:rsidRPr="00B936BA" w:rsidRDefault="0011220D" w:rsidP="005464E1">
      <w:pPr>
        <w:pStyle w:val="PADYP3"/>
      </w:pPr>
      <w:bookmarkStart w:id="74" w:name="_Toc430085102"/>
      <w:bookmarkStart w:id="75" w:name="_Toc448264204"/>
      <w:bookmarkStart w:id="76" w:name="_Toc450903111"/>
      <w:r w:rsidRPr="00B936BA">
        <w:t>Fiches de suivis</w:t>
      </w:r>
      <w:bookmarkEnd w:id="74"/>
      <w:bookmarkEnd w:id="75"/>
      <w:bookmarkEnd w:id="76"/>
    </w:p>
    <w:p w:rsidR="0011220D" w:rsidRPr="0011220D" w:rsidRDefault="0011220D" w:rsidP="005464E1">
      <w:r w:rsidRPr="005464E1">
        <w:rPr>
          <w:b/>
        </w:rPr>
        <w:t>Cahier de visite de site</w:t>
      </w:r>
      <w:r w:rsidRPr="009F0E2C">
        <w:t xml:space="preserve"> </w:t>
      </w:r>
      <w:r w:rsidRPr="0011220D">
        <w:t>: c’est un</w:t>
      </w:r>
      <w:r>
        <w:t>e fiche qui renseigne sur les activités exécutées par le</w:t>
      </w:r>
      <w:r w:rsidR="001714E3">
        <w:t>s c</w:t>
      </w:r>
      <w:r w:rsidR="00DC3DDF">
        <w:t>onseillers ou les AR</w:t>
      </w:r>
      <w:r>
        <w:t>. Elle portera</w:t>
      </w:r>
      <w:r w:rsidRPr="0011220D">
        <w:t xml:space="preserve"> les informations suivantes : </w:t>
      </w:r>
      <w:r w:rsidR="00616A0A">
        <w:t xml:space="preserve">la </w:t>
      </w:r>
      <w:r w:rsidRPr="0011220D">
        <w:t>da</w:t>
      </w:r>
      <w:r w:rsidR="001714E3">
        <w:t xml:space="preserve">te, </w:t>
      </w:r>
      <w:r w:rsidR="00616A0A">
        <w:t xml:space="preserve">le </w:t>
      </w:r>
      <w:r w:rsidR="001714E3">
        <w:t xml:space="preserve">lieu (village et commune), </w:t>
      </w:r>
      <w:r w:rsidR="00616A0A">
        <w:t xml:space="preserve">le </w:t>
      </w:r>
      <w:r w:rsidR="001714E3">
        <w:t>p</w:t>
      </w:r>
      <w:r w:rsidRPr="0011220D">
        <w:t xml:space="preserve">restataire, </w:t>
      </w:r>
      <w:r w:rsidR="00616A0A">
        <w:t xml:space="preserve">le </w:t>
      </w:r>
      <w:r w:rsidRPr="0011220D">
        <w:t>type de GFC</w:t>
      </w:r>
      <w:r w:rsidR="001714E3">
        <w:t>,</w:t>
      </w:r>
      <w:r w:rsidRPr="0011220D">
        <w:t xml:space="preserve"> </w:t>
      </w:r>
      <w:r w:rsidR="00616A0A">
        <w:t>l’</w:t>
      </w:r>
      <w:r w:rsidRPr="0011220D">
        <w:t xml:space="preserve">objet de la visite, les observations faites, </w:t>
      </w:r>
      <w:r w:rsidR="001714E3">
        <w:t xml:space="preserve">les </w:t>
      </w:r>
      <w:r w:rsidRPr="0011220D">
        <w:t xml:space="preserve">conseils apportés et </w:t>
      </w:r>
      <w:r w:rsidR="00A4753C">
        <w:t>date de la prochaine visite.</w:t>
      </w:r>
    </w:p>
    <w:p w:rsidR="005464E1" w:rsidRDefault="005464E1" w:rsidP="005464E1"/>
    <w:p w:rsidR="0011220D" w:rsidRDefault="008E7076" w:rsidP="005464E1">
      <w:r>
        <w:t>La c</w:t>
      </w:r>
      <w:r w:rsidR="0011220D">
        <w:t>omposante Suivi-Evaluation a prévu des fiches pour suivre l’</w:t>
      </w:r>
      <w:r w:rsidR="000A27A9">
        <w:t>exécution</w:t>
      </w:r>
      <w:r w:rsidR="0011220D">
        <w:t xml:space="preserve"> du prog</w:t>
      </w:r>
      <w:r>
        <w:t>ramme aussi bien au niveau des c</w:t>
      </w:r>
      <w:r w:rsidR="0011220D">
        <w:t>onseillers et les AR qu’au niveau des prestataires de services.</w:t>
      </w:r>
    </w:p>
    <w:p w:rsidR="00301233" w:rsidRDefault="009F0E2C" w:rsidP="005464E1">
      <w:r>
        <w:t>Il s’agit</w:t>
      </w:r>
      <w:r w:rsidR="008E7076">
        <w:t xml:space="preserve"> de</w:t>
      </w:r>
      <w:r>
        <w:t xml:space="preserve"> :</w:t>
      </w:r>
    </w:p>
    <w:p w:rsidR="005464E1" w:rsidRDefault="005464E1" w:rsidP="005464E1"/>
    <w:p w:rsidR="009F0E2C" w:rsidRDefault="008E7076" w:rsidP="005464E1">
      <w:pPr>
        <w:pStyle w:val="PUCE1"/>
      </w:pPr>
      <w:r>
        <w:t xml:space="preserve">la </w:t>
      </w:r>
      <w:r w:rsidR="003F36A2">
        <w:t xml:space="preserve">fiche </w:t>
      </w:r>
      <w:r w:rsidR="009F0E2C">
        <w:t>de suivi des formations ;</w:t>
      </w:r>
    </w:p>
    <w:p w:rsidR="009F0E2C" w:rsidRDefault="008E7076" w:rsidP="005464E1">
      <w:pPr>
        <w:pStyle w:val="PUCE1"/>
      </w:pPr>
      <w:r>
        <w:t xml:space="preserve">la </w:t>
      </w:r>
      <w:r w:rsidR="003F36A2">
        <w:t xml:space="preserve">fiche </w:t>
      </w:r>
      <w:r w:rsidR="009F0E2C">
        <w:t>de suivi des effectifs des adhérents ;</w:t>
      </w:r>
    </w:p>
    <w:p w:rsidR="009F0E2C" w:rsidRDefault="008E7076" w:rsidP="005464E1">
      <w:pPr>
        <w:pStyle w:val="PUCE1"/>
      </w:pPr>
      <w:r>
        <w:t xml:space="preserve">la </w:t>
      </w:r>
      <w:r w:rsidR="003F36A2">
        <w:t xml:space="preserve">fiche </w:t>
      </w:r>
      <w:r>
        <w:t>de suivi des visites d’échange.</w:t>
      </w:r>
    </w:p>
    <w:p w:rsidR="006F21B8" w:rsidRPr="00C61F87" w:rsidRDefault="005464E1" w:rsidP="005464E1">
      <w:pPr>
        <w:pStyle w:val="PADYP2"/>
      </w:pPr>
      <w:bookmarkStart w:id="77" w:name="_Toc430085103"/>
      <w:bookmarkStart w:id="78" w:name="_Toc448264205"/>
      <w:bookmarkStart w:id="79" w:name="_Toc450903112"/>
      <w:r w:rsidRPr="00C61F87">
        <w:t>LES REFERENCES TECHNIQUES ET TECHNICO-ECONOMIQUES</w:t>
      </w:r>
      <w:bookmarkEnd w:id="77"/>
      <w:bookmarkEnd w:id="78"/>
      <w:bookmarkEnd w:id="79"/>
    </w:p>
    <w:p w:rsidR="00A4753C" w:rsidRDefault="00A4753C" w:rsidP="005464E1">
      <w:r>
        <w:t xml:space="preserve">C’est un ensemble de données qui sera présenté sous forme de fiches techniques </w:t>
      </w:r>
      <w:r w:rsidR="00240AA8">
        <w:t>et mises à la disposition des conseillers et des animateurs r</w:t>
      </w:r>
      <w:r w:rsidR="00692996">
        <w:t>elais. On distingue deux grandes catégories : les références techniques et les référentiels technico-économiques.</w:t>
      </w:r>
    </w:p>
    <w:p w:rsidR="005464E1" w:rsidRDefault="005464E1" w:rsidP="005464E1"/>
    <w:p w:rsidR="009E3786" w:rsidRPr="00D1549E" w:rsidRDefault="00692996" w:rsidP="005464E1">
      <w:pPr>
        <w:rPr>
          <w:color w:val="000000"/>
        </w:rPr>
      </w:pPr>
      <w:r>
        <w:t>La CELCOR va parcourir toutes l</w:t>
      </w:r>
      <w:r w:rsidR="001A4E9B">
        <w:t>es structures capables de</w:t>
      </w:r>
      <w:r>
        <w:t xml:space="preserve"> fournir des informations relatives aux domaines identifiés et va constituer en son </w:t>
      </w:r>
      <w:r w:rsidR="002A4B4A">
        <w:t xml:space="preserve">sein </w:t>
      </w:r>
      <w:r>
        <w:t>une base documentaire. A cet effet, elle a prévu la mise en place d’une base de données pour stocker les informations collectées. Une première prospection sera faite et les information</w:t>
      </w:r>
      <w:r w:rsidR="006770A0">
        <w:t>s ser</w:t>
      </w:r>
      <w:r w:rsidR="000B2BE2">
        <w:t>ont mises à la disposition des c</w:t>
      </w:r>
      <w:r w:rsidR="006770A0">
        <w:t xml:space="preserve">onseillers et des AR. </w:t>
      </w:r>
      <w:r w:rsidR="009E3786" w:rsidRPr="00D1549E">
        <w:t>Les documents initiaux seront enrichis au fur et à mesure des acquis en exploitant les données et études existantes ainsi que les études complémentair</w:t>
      </w:r>
      <w:r w:rsidR="000B2BE2">
        <w:t>es qui pourraient</w:t>
      </w:r>
      <w:r w:rsidR="009E3786" w:rsidRPr="00D1549E">
        <w:t xml:space="preserve"> </w:t>
      </w:r>
      <w:r w:rsidR="000B2BE2">
        <w:t>être conduites</w:t>
      </w:r>
      <w:r w:rsidR="009E3786" w:rsidRPr="00D1549E">
        <w:t>.</w:t>
      </w:r>
    </w:p>
    <w:p w:rsidR="00EF46CF" w:rsidRPr="00B936BA" w:rsidRDefault="00EF46CF" w:rsidP="005464E1">
      <w:pPr>
        <w:pStyle w:val="PADYP3"/>
      </w:pPr>
      <w:bookmarkStart w:id="80" w:name="_Toc430085104"/>
      <w:bookmarkStart w:id="81" w:name="_Toc448264206"/>
      <w:bookmarkStart w:id="82" w:name="_Toc450903113"/>
      <w:r w:rsidRPr="00B936BA">
        <w:t>Les références techniques</w:t>
      </w:r>
      <w:bookmarkEnd w:id="80"/>
      <w:bookmarkEnd w:id="81"/>
      <w:bookmarkEnd w:id="82"/>
    </w:p>
    <w:p w:rsidR="00D1549E" w:rsidRDefault="00A43E24" w:rsidP="005464E1">
      <w:r>
        <w:t>C</w:t>
      </w:r>
      <w:r w:rsidR="00D1549E" w:rsidRPr="00D1549E">
        <w:t>es documents, spécifiques à chaque zone d’intervention, permettr</w:t>
      </w:r>
      <w:r w:rsidR="002D0416">
        <w:t>ont de situer les activités du p</w:t>
      </w:r>
      <w:r w:rsidR="00D1549E" w:rsidRPr="00D1549E">
        <w:t>rogramme, plus particulièrement c</w:t>
      </w:r>
      <w:r w:rsidR="002D0416">
        <w:t>elles des acteurs susmentionnés</w:t>
      </w:r>
      <w:r w:rsidR="00D1549E" w:rsidRPr="00D1549E">
        <w:t xml:space="preserve"> dans le milieu dans lequel ils vont opérer. </w:t>
      </w:r>
      <w:r w:rsidR="00925D5A" w:rsidRPr="006D4C0D">
        <w:t xml:space="preserve">C’est un </w:t>
      </w:r>
      <w:r w:rsidR="00925D5A">
        <w:t>recueil de fiches techn</w:t>
      </w:r>
      <w:r w:rsidR="002D0416">
        <w:t>iques mis à la disposition des c</w:t>
      </w:r>
      <w:r w:rsidR="00925D5A">
        <w:t>onseillers et des AR qui sont des résultats issus des stations de recherche agronomiques ou des résul</w:t>
      </w:r>
      <w:r w:rsidR="002D0416">
        <w:t>tats d’expérimentations endogènes</w:t>
      </w:r>
      <w:r w:rsidR="00925D5A">
        <w:t xml:space="preserve"> réussi</w:t>
      </w:r>
      <w:r w:rsidR="002D0416">
        <w:t>e</w:t>
      </w:r>
      <w:r w:rsidR="00925D5A">
        <w:t xml:space="preserve">s. C’est en réalité des normes plus ou moins admises dans </w:t>
      </w:r>
      <w:r w:rsidR="0083039E">
        <w:t>des domaines agricoles dont le conseiller et l’animateur r</w:t>
      </w:r>
      <w:r w:rsidR="00925D5A">
        <w:t>elais ont besoin dans l’exercice de leur fonction.</w:t>
      </w:r>
    </w:p>
    <w:p w:rsidR="005464E1" w:rsidRDefault="005464E1" w:rsidP="005464E1"/>
    <w:p w:rsidR="00A963E9" w:rsidRDefault="00A963E9" w:rsidP="005464E1"/>
    <w:p w:rsidR="00EF46CF" w:rsidRPr="00DB27C3" w:rsidRDefault="00306D6B" w:rsidP="005464E1">
      <w:pPr>
        <w:rPr>
          <w:b/>
          <w:color w:val="000000"/>
        </w:rPr>
      </w:pPr>
      <w:r w:rsidRPr="00DB27C3">
        <w:rPr>
          <w:b/>
          <w:color w:val="000000"/>
        </w:rPr>
        <w:lastRenderedPageBreak/>
        <w:t>Recherche d’</w:t>
      </w:r>
      <w:r w:rsidR="00E76716" w:rsidRPr="00DB27C3">
        <w:rPr>
          <w:b/>
          <w:color w:val="000000"/>
        </w:rPr>
        <w:t>informations et leurs sources</w:t>
      </w:r>
    </w:p>
    <w:p w:rsidR="006D7C27" w:rsidRPr="00DB27C3" w:rsidRDefault="00E76716" w:rsidP="005464E1">
      <w:r w:rsidRPr="00DB27C3">
        <w:t>Par rapport à l’importance et la qualité des informations à dis</w:t>
      </w:r>
      <w:r w:rsidR="00786F35" w:rsidRPr="00DB27C3">
        <w:t xml:space="preserve">poser, </w:t>
      </w:r>
      <w:r w:rsidRPr="00DB27C3">
        <w:t>un travail préliminaire a été effectué au niveau de la CELCOR</w:t>
      </w:r>
      <w:r w:rsidR="00306D6B" w:rsidRPr="00DB27C3">
        <w:t xml:space="preserve"> : i) les domaines dans lesquels les informations seront collectées sont identifiés, ii) les personnes devant collect</w:t>
      </w:r>
      <w:r w:rsidR="003F36A2" w:rsidRPr="00DB27C3">
        <w:t>er</w:t>
      </w:r>
      <w:r w:rsidR="00306D6B" w:rsidRPr="00DB27C3">
        <w:t xml:space="preserve"> les informations </w:t>
      </w:r>
      <w:r w:rsidR="00066A20" w:rsidRPr="00DB27C3">
        <w:t>responsabilisées et</w:t>
      </w:r>
      <w:r w:rsidR="00306D6B" w:rsidRPr="00DB27C3">
        <w:t xml:space="preserve"> iii) les structures à visiter</w:t>
      </w:r>
      <w:r w:rsidR="00066A20" w:rsidRPr="00DB27C3">
        <w:t xml:space="preserve"> </w:t>
      </w:r>
      <w:r w:rsidR="003F36A2" w:rsidRPr="00DB27C3">
        <w:t xml:space="preserve">sont </w:t>
      </w:r>
      <w:r w:rsidR="005C1896" w:rsidRPr="00DB27C3">
        <w:t>répertori</w:t>
      </w:r>
      <w:r w:rsidR="003F36A2" w:rsidRPr="00DB27C3">
        <w:t>ées</w:t>
      </w:r>
      <w:r w:rsidR="00306D6B" w:rsidRPr="00DB27C3">
        <w:t>.</w:t>
      </w:r>
    </w:p>
    <w:p w:rsidR="00DB27C3" w:rsidRPr="00DB27C3" w:rsidRDefault="00DB27C3" w:rsidP="005464E1"/>
    <w:p w:rsidR="00306D6B" w:rsidRPr="00DB27C3" w:rsidRDefault="00306D6B" w:rsidP="00DB27C3">
      <w:pPr>
        <w:pStyle w:val="PUCE1"/>
      </w:pPr>
      <w:r w:rsidRPr="00DB27C3">
        <w:t>Collectes des informations</w:t>
      </w:r>
      <w:r w:rsidR="005C1896" w:rsidRPr="00DB27C3">
        <w:t xml:space="preserve"> </w:t>
      </w:r>
      <w:r w:rsidRPr="00DB27C3">
        <w:t>: l</w:t>
      </w:r>
      <w:r w:rsidR="005C1896" w:rsidRPr="00DB27C3">
        <w:t>es informations seront collectées auprès des structures identifiées. Les informations recueillies à leur niveau seront discutées avec les spécialistes et au besoin, ces informa</w:t>
      </w:r>
      <w:r w:rsidR="009769F9" w:rsidRPr="00DB27C3">
        <w:t>tions seront réactualisées. Le c</w:t>
      </w:r>
      <w:r w:rsidR="005C1896" w:rsidRPr="00DB27C3">
        <w:t>onseiller devra continuer les recherches sur le terrain auprès des structures existantes dans sa zone d’intervention pour enrichir le premier travail fait par la CELCOR.</w:t>
      </w:r>
    </w:p>
    <w:p w:rsidR="00B21BD3" w:rsidRPr="00DB27C3" w:rsidRDefault="00B21BD3" w:rsidP="005464E1"/>
    <w:p w:rsidR="00C1410E" w:rsidRPr="00DB27C3" w:rsidRDefault="00B21BD3" w:rsidP="00DB27C3">
      <w:pPr>
        <w:ind w:left="360"/>
      </w:pPr>
      <w:r w:rsidRPr="00DB27C3">
        <w:t>Ces informations porteront sur les itinéraires techniques, les techniques de culture, les techniques d’élevage, la transformation agro-alimentaire, l’utilisation des plantes</w:t>
      </w:r>
      <w:r w:rsidR="00EA1AF8" w:rsidRPr="00DB27C3">
        <w:t xml:space="preserve"> </w:t>
      </w:r>
      <w:r w:rsidRPr="00DB27C3">
        <w:t>améliorantes</w:t>
      </w:r>
      <w:r w:rsidR="009769F9" w:rsidRPr="00DB27C3">
        <w:t>, etc.</w:t>
      </w:r>
      <w:r w:rsidR="00C1410E" w:rsidRPr="00DB27C3">
        <w:t xml:space="preserve"> Ces informations seront indispensables pour les producteurs dans l’amélioration de leurs pratiques culturales et le développement de leur exploitation. </w:t>
      </w:r>
    </w:p>
    <w:p w:rsidR="00DB27C3" w:rsidRPr="00DB27C3" w:rsidRDefault="00DB27C3" w:rsidP="005464E1"/>
    <w:p w:rsidR="00E76716" w:rsidRPr="00DB27C3" w:rsidRDefault="005C1896" w:rsidP="00DB27C3">
      <w:pPr>
        <w:pStyle w:val="PUCE1"/>
      </w:pPr>
      <w:r w:rsidRPr="00DB27C3">
        <w:t xml:space="preserve">Les membres de la CELCOR </w:t>
      </w:r>
      <w:r w:rsidR="00C1410E" w:rsidRPr="00DB27C3">
        <w:t>devront prioritairement collecter les premières informati</w:t>
      </w:r>
      <w:r w:rsidR="000F77D0" w:rsidRPr="00DB27C3">
        <w:t>ons avant la mise en place des c</w:t>
      </w:r>
      <w:r w:rsidR="00C1410E" w:rsidRPr="00DB27C3">
        <w:t>onseillers sur le terrain. Ils seront aidés par les OP partenaires ou autres personnes ressources disposant des informations.</w:t>
      </w:r>
    </w:p>
    <w:p w:rsidR="00DB27C3" w:rsidRPr="00DB27C3" w:rsidRDefault="00DB27C3" w:rsidP="005464E1"/>
    <w:p w:rsidR="00AC4CC9" w:rsidRPr="00DB27C3" w:rsidRDefault="005C1896" w:rsidP="00DB27C3">
      <w:pPr>
        <w:pStyle w:val="PUCE1"/>
      </w:pPr>
      <w:r w:rsidRPr="00DB27C3">
        <w:t xml:space="preserve">Les structures potentielles </w:t>
      </w:r>
      <w:r w:rsidR="00C1410E" w:rsidRPr="00DB27C3">
        <w:t>à visiter</w:t>
      </w:r>
      <w:r w:rsidRPr="00DB27C3">
        <w:t xml:space="preserve"> sont </w:t>
      </w:r>
      <w:r w:rsidR="00AC4CC9" w:rsidRPr="00DB27C3">
        <w:t>:</w:t>
      </w:r>
      <w:r w:rsidRPr="00DB27C3">
        <w:t xml:space="preserve"> </w:t>
      </w:r>
    </w:p>
    <w:p w:rsidR="005464E1" w:rsidRDefault="005464E1" w:rsidP="005464E1"/>
    <w:p w:rsidR="00AA47F8" w:rsidRDefault="003F36A2" w:rsidP="00DB27C3">
      <w:pPr>
        <w:pStyle w:val="PUCE2"/>
      </w:pPr>
      <w:r>
        <w:t xml:space="preserve">la </w:t>
      </w:r>
      <w:r w:rsidR="00AA47F8">
        <w:t>bibliothèque du MAEP ;</w:t>
      </w:r>
    </w:p>
    <w:p w:rsidR="00AC4CC9" w:rsidRPr="00A05833" w:rsidRDefault="003F36A2" w:rsidP="00DB27C3">
      <w:pPr>
        <w:pStyle w:val="PUCE2"/>
      </w:pPr>
      <w:r>
        <w:t xml:space="preserve">l’institut </w:t>
      </w:r>
      <w:r w:rsidR="00AC4CC9">
        <w:t xml:space="preserve">Nationale </w:t>
      </w:r>
      <w:r w:rsidR="00C1410E">
        <w:t xml:space="preserve">de Recherche Agricole (INRAB) </w:t>
      </w:r>
      <w:r w:rsidR="00925D5A">
        <w:t xml:space="preserve">: </w:t>
      </w:r>
      <w:r w:rsidR="00AC4CC9">
        <w:t>les cultures maraîchères ;</w:t>
      </w:r>
    </w:p>
    <w:p w:rsidR="00AC4CC9" w:rsidRDefault="003F36A2" w:rsidP="00DB27C3">
      <w:pPr>
        <w:pStyle w:val="PUCE2"/>
      </w:pPr>
      <w:r>
        <w:t xml:space="preserve">les </w:t>
      </w:r>
      <w:r w:rsidR="00AC4CC9">
        <w:t>Centres de Recherche Agronomiques (CRA)</w:t>
      </w:r>
      <w:r w:rsidR="00C1410E">
        <w:t xml:space="preserve"> </w:t>
      </w:r>
      <w:r w:rsidR="00925D5A">
        <w:t xml:space="preserve">: </w:t>
      </w:r>
      <w:r w:rsidR="00AC4CC9">
        <w:t>les tubercules et racines ;</w:t>
      </w:r>
    </w:p>
    <w:p w:rsidR="00AC4CC9" w:rsidRDefault="003F36A2" w:rsidP="00DB27C3">
      <w:pPr>
        <w:pStyle w:val="PUCE2"/>
      </w:pPr>
      <w:r>
        <w:t xml:space="preserve">la </w:t>
      </w:r>
      <w:r w:rsidR="00C1410E">
        <w:t xml:space="preserve">recherche Coton et Fibre </w:t>
      </w:r>
      <w:r w:rsidR="00925D5A">
        <w:t xml:space="preserve">: </w:t>
      </w:r>
      <w:r w:rsidR="00AC4CC9">
        <w:t>le coton ;</w:t>
      </w:r>
    </w:p>
    <w:p w:rsidR="00AC4CC9" w:rsidRDefault="003F36A2" w:rsidP="00DB27C3">
      <w:pPr>
        <w:pStyle w:val="PUCE2"/>
      </w:pPr>
      <w:r>
        <w:t xml:space="preserve">l’institut </w:t>
      </w:r>
      <w:r w:rsidR="00AC4CC9">
        <w:t>International de l’Agriculture Tropicale : le maïs, les tubercules et racines ;</w:t>
      </w:r>
    </w:p>
    <w:p w:rsidR="00AC4CC9" w:rsidRDefault="00A27F62" w:rsidP="00DB27C3">
      <w:pPr>
        <w:pStyle w:val="PUCE2"/>
      </w:pPr>
      <w:r>
        <w:t>Africarice</w:t>
      </w:r>
      <w:r w:rsidR="00AC4CC9">
        <w:t xml:space="preserve"> : le riz ;</w:t>
      </w:r>
    </w:p>
    <w:p w:rsidR="00AC4CC9" w:rsidRDefault="00B23FF7" w:rsidP="00DB27C3">
      <w:pPr>
        <w:pStyle w:val="PUCE2"/>
      </w:pPr>
      <w:r>
        <w:t xml:space="preserve">le </w:t>
      </w:r>
      <w:r w:rsidR="00815F4A">
        <w:t xml:space="preserve">Programme Riz Nérica </w:t>
      </w:r>
      <w:r w:rsidR="00AC4CC9">
        <w:t>: le riz ;</w:t>
      </w:r>
    </w:p>
    <w:p w:rsidR="00AC4CC9" w:rsidRDefault="00B23FF7" w:rsidP="00DB27C3">
      <w:pPr>
        <w:pStyle w:val="PUCE2"/>
      </w:pPr>
      <w:r>
        <w:t xml:space="preserve">la </w:t>
      </w:r>
      <w:r w:rsidR="00815F4A">
        <w:t xml:space="preserve">station de recherche de Niaouli </w:t>
      </w:r>
      <w:r w:rsidR="00AC4CC9">
        <w:t>: les racines et tubercules ;</w:t>
      </w:r>
    </w:p>
    <w:p w:rsidR="00AC4CC9" w:rsidRDefault="00B23FF7" w:rsidP="00DB27C3">
      <w:pPr>
        <w:pStyle w:val="PUCE2"/>
      </w:pPr>
      <w:r>
        <w:t xml:space="preserve">les </w:t>
      </w:r>
      <w:r w:rsidR="00A27F62">
        <w:t xml:space="preserve">CeRPA et CeCPA </w:t>
      </w:r>
      <w:r w:rsidR="00AC4CC9">
        <w:t>: toutes cultures</w:t>
      </w:r>
      <w:r w:rsidR="00FE2A64">
        <w:t> ;</w:t>
      </w:r>
    </w:p>
    <w:p w:rsidR="00FE2A64" w:rsidRDefault="00B23FF7" w:rsidP="00DB27C3">
      <w:pPr>
        <w:pStyle w:val="PUCE2"/>
      </w:pPr>
      <w:r>
        <w:t xml:space="preserve">la </w:t>
      </w:r>
      <w:r w:rsidR="00FE2A64">
        <w:t>Faculté des Sciences Agronomiques ;</w:t>
      </w:r>
    </w:p>
    <w:p w:rsidR="00AC4CC9" w:rsidRDefault="00B23FF7" w:rsidP="00DB27C3">
      <w:pPr>
        <w:pStyle w:val="PUCE2"/>
      </w:pPr>
      <w:r>
        <w:t xml:space="preserve">les </w:t>
      </w:r>
      <w:r w:rsidR="00AC4CC9">
        <w:t>écoles de formations agricoles (LAMS, INA, CETA, CPA etc.) ;</w:t>
      </w:r>
    </w:p>
    <w:p w:rsidR="00A53BDB" w:rsidRPr="00655CD3" w:rsidRDefault="00B23FF7" w:rsidP="00DB27C3">
      <w:pPr>
        <w:pStyle w:val="PUCE2"/>
      </w:pPr>
      <w:r w:rsidRPr="0027560E">
        <w:t xml:space="preserve">les </w:t>
      </w:r>
      <w:r w:rsidR="00AC4CC9" w:rsidRPr="0027560E">
        <w:t>projets/programme</w:t>
      </w:r>
      <w:r w:rsidR="00655CD3">
        <w:t>s</w:t>
      </w:r>
      <w:r w:rsidR="00AC4CC9" w:rsidRPr="0027560E">
        <w:t xml:space="preserve"> (PDRT, Projets Niébé, </w:t>
      </w:r>
      <w:r w:rsidR="0027560E" w:rsidRPr="0027560E">
        <w:t>P</w:t>
      </w:r>
      <w:r w:rsidR="0027560E">
        <w:t>EDUNE, Projet Manioc</w:t>
      </w:r>
      <w:r w:rsidR="00AA47F8">
        <w:t>).</w:t>
      </w:r>
    </w:p>
    <w:p w:rsidR="00AA47F8" w:rsidRPr="00B936BA" w:rsidRDefault="009F0E2C" w:rsidP="005464E1">
      <w:pPr>
        <w:pStyle w:val="PADYP3"/>
      </w:pPr>
      <w:bookmarkStart w:id="83" w:name="_Toc430085105"/>
      <w:bookmarkStart w:id="84" w:name="_Toc448264207"/>
      <w:bookmarkStart w:id="85" w:name="_Toc450903114"/>
      <w:r w:rsidRPr="00B936BA">
        <w:t>R</w:t>
      </w:r>
      <w:r w:rsidR="00AD4901" w:rsidRPr="00B936BA">
        <w:t>éférentiels</w:t>
      </w:r>
      <w:r w:rsidR="00AA47F8" w:rsidRPr="00B936BA">
        <w:t xml:space="preserve"> technico-économiques</w:t>
      </w:r>
      <w:bookmarkEnd w:id="83"/>
      <w:bookmarkEnd w:id="84"/>
      <w:bookmarkEnd w:id="85"/>
    </w:p>
    <w:p w:rsidR="00CB4844" w:rsidRDefault="00AD4901" w:rsidP="005464E1">
      <w:pPr>
        <w:rPr>
          <w:szCs w:val="22"/>
        </w:rPr>
      </w:pPr>
      <w:r>
        <w:t>Les référentiels sont des résultats générés à partir des données d’une ou plusieurs exploitations agricoles</w:t>
      </w:r>
      <w:r w:rsidR="00C50CE2">
        <w:t xml:space="preserve">, ou d’une ferme de référence. </w:t>
      </w:r>
      <w:r w:rsidR="004B2A34">
        <w:t xml:space="preserve">C’est aussi, </w:t>
      </w:r>
      <w:r w:rsidR="004B2A34">
        <w:rPr>
          <w:szCs w:val="22"/>
        </w:rPr>
        <w:t>des informations obtenues</w:t>
      </w:r>
      <w:r w:rsidR="004B2A34" w:rsidRPr="003B75DD">
        <w:rPr>
          <w:szCs w:val="22"/>
        </w:rPr>
        <w:t xml:space="preserve"> grâce à une évaluation pratiquée au niveau des systèmes de production et des exploitations agricoles</w:t>
      </w:r>
      <w:r w:rsidR="006318E5">
        <w:rPr>
          <w:szCs w:val="22"/>
        </w:rPr>
        <w:t>.</w:t>
      </w:r>
      <w:r w:rsidR="004B2A34" w:rsidRPr="003B75DD">
        <w:rPr>
          <w:szCs w:val="22"/>
        </w:rPr>
        <w:t xml:space="preserve"> </w:t>
      </w:r>
      <w:r w:rsidR="006318E5">
        <w:rPr>
          <w:szCs w:val="22"/>
        </w:rPr>
        <w:t>Les communes ayant abrité le CEF dans le cadr</w:t>
      </w:r>
      <w:r w:rsidR="00A0221B">
        <w:rPr>
          <w:szCs w:val="22"/>
        </w:rPr>
        <w:t>e du PADSE en sont des exemples-</w:t>
      </w:r>
      <w:r w:rsidR="006318E5">
        <w:rPr>
          <w:szCs w:val="22"/>
        </w:rPr>
        <w:t>types</w:t>
      </w:r>
      <w:r w:rsidR="00A0221B">
        <w:rPr>
          <w:szCs w:val="22"/>
        </w:rPr>
        <w:t> ;</w:t>
      </w:r>
      <w:r w:rsidR="006318E5">
        <w:rPr>
          <w:szCs w:val="22"/>
        </w:rPr>
        <w:t xml:space="preserve"> car les résultats des adhérents qui s’y trouvent pourraient servir de référentiel</w:t>
      </w:r>
      <w:r w:rsidR="00CB4844">
        <w:rPr>
          <w:szCs w:val="22"/>
        </w:rPr>
        <w:t>s</w:t>
      </w:r>
      <w:r w:rsidR="006318E5">
        <w:rPr>
          <w:szCs w:val="22"/>
        </w:rPr>
        <w:t xml:space="preserve"> pour la zone.</w:t>
      </w:r>
    </w:p>
    <w:p w:rsidR="005464E1" w:rsidRDefault="005464E1" w:rsidP="005464E1">
      <w:pPr>
        <w:rPr>
          <w:szCs w:val="22"/>
        </w:rPr>
      </w:pPr>
    </w:p>
    <w:p w:rsidR="00CB4844" w:rsidRDefault="007113C9" w:rsidP="005464E1">
      <w:pPr>
        <w:rPr>
          <w:color w:val="000000"/>
          <w:szCs w:val="22"/>
        </w:rPr>
      </w:pPr>
      <w:r w:rsidRPr="00AA47F8">
        <w:rPr>
          <w:color w:val="000000"/>
          <w:szCs w:val="22"/>
        </w:rPr>
        <w:t>Les référen</w:t>
      </w:r>
      <w:r w:rsidR="00CB4844">
        <w:rPr>
          <w:color w:val="000000"/>
          <w:szCs w:val="22"/>
        </w:rPr>
        <w:t>tiels</w:t>
      </w:r>
      <w:r w:rsidRPr="00AA47F8">
        <w:rPr>
          <w:color w:val="000000"/>
          <w:szCs w:val="22"/>
        </w:rPr>
        <w:t xml:space="preserve"> </w:t>
      </w:r>
      <w:r>
        <w:rPr>
          <w:color w:val="000000"/>
          <w:szCs w:val="22"/>
        </w:rPr>
        <w:t xml:space="preserve">aideront les producteurs </w:t>
      </w:r>
      <w:r w:rsidRPr="00AA47F8">
        <w:rPr>
          <w:color w:val="000000"/>
          <w:szCs w:val="22"/>
        </w:rPr>
        <w:t xml:space="preserve">à </w:t>
      </w:r>
      <w:r>
        <w:rPr>
          <w:color w:val="000000"/>
          <w:szCs w:val="22"/>
        </w:rPr>
        <w:t xml:space="preserve">prendre des décisions et </w:t>
      </w:r>
      <w:r w:rsidRPr="00AA47F8">
        <w:rPr>
          <w:color w:val="000000"/>
          <w:szCs w:val="22"/>
        </w:rPr>
        <w:t xml:space="preserve">constituent </w:t>
      </w:r>
      <w:r w:rsidR="00C05676">
        <w:rPr>
          <w:color w:val="000000"/>
          <w:szCs w:val="22"/>
        </w:rPr>
        <w:t>pa</w:t>
      </w:r>
      <w:r>
        <w:rPr>
          <w:color w:val="000000"/>
          <w:szCs w:val="22"/>
        </w:rPr>
        <w:t>r la même occasion</w:t>
      </w:r>
      <w:r w:rsidRPr="00AA47F8">
        <w:rPr>
          <w:color w:val="000000"/>
          <w:szCs w:val="22"/>
        </w:rPr>
        <w:t xml:space="preserve"> des supports de discussions individuelles et collectives pour analyser avec les producteurs leur logique et leur applicabilité dans des conditions différentes.</w:t>
      </w:r>
      <w:r>
        <w:rPr>
          <w:color w:val="000000"/>
          <w:szCs w:val="22"/>
        </w:rPr>
        <w:t xml:space="preserve"> </w:t>
      </w:r>
    </w:p>
    <w:p w:rsidR="005464E1" w:rsidRDefault="005464E1" w:rsidP="005464E1">
      <w:pPr>
        <w:rPr>
          <w:color w:val="000000"/>
          <w:szCs w:val="22"/>
        </w:rPr>
      </w:pPr>
    </w:p>
    <w:p w:rsidR="00CB4844" w:rsidRDefault="009F56B2" w:rsidP="005464E1">
      <w:pPr>
        <w:rPr>
          <w:color w:val="000000"/>
          <w:szCs w:val="22"/>
        </w:rPr>
      </w:pPr>
      <w:r w:rsidRPr="00001042">
        <w:rPr>
          <w:color w:val="000000"/>
          <w:szCs w:val="22"/>
        </w:rPr>
        <w:t xml:space="preserve">Les informations produites concernent les connaissances du fonctionnement des différents types d'exploitations, l’identification des pratiques </w:t>
      </w:r>
      <w:r>
        <w:rPr>
          <w:color w:val="000000"/>
          <w:szCs w:val="22"/>
        </w:rPr>
        <w:t>adaptées aux situations locales</w:t>
      </w:r>
      <w:r w:rsidRPr="00001042">
        <w:rPr>
          <w:color w:val="000000"/>
          <w:szCs w:val="22"/>
        </w:rPr>
        <w:t xml:space="preserve"> et la validation des innovations.</w:t>
      </w:r>
    </w:p>
    <w:p w:rsidR="005464E1" w:rsidRDefault="005464E1" w:rsidP="005464E1"/>
    <w:p w:rsidR="00A963E9" w:rsidRDefault="00A963E9" w:rsidP="005464E1"/>
    <w:p w:rsidR="00AD4901" w:rsidRDefault="00AD4901" w:rsidP="005464E1">
      <w:r>
        <w:lastRenderedPageBreak/>
        <w:t>Comme référentiels on peut retenir :</w:t>
      </w:r>
    </w:p>
    <w:p w:rsidR="005464E1" w:rsidRDefault="005464E1" w:rsidP="005464E1"/>
    <w:p w:rsidR="00AD4901" w:rsidRDefault="00B23FF7" w:rsidP="005464E1">
      <w:pPr>
        <w:pStyle w:val="PUCE1"/>
      </w:pPr>
      <w:r>
        <w:t xml:space="preserve">le </w:t>
      </w:r>
      <w:r w:rsidR="00AD4901">
        <w:t xml:space="preserve">rendement par culture </w:t>
      </w:r>
      <w:r w:rsidR="009F56B2">
        <w:t xml:space="preserve">et par zone agro-écologique </w:t>
      </w:r>
      <w:r w:rsidR="00AD4901">
        <w:t>;</w:t>
      </w:r>
    </w:p>
    <w:p w:rsidR="00AD4901" w:rsidRDefault="00B23FF7" w:rsidP="005464E1">
      <w:pPr>
        <w:pStyle w:val="PUCE1"/>
      </w:pPr>
      <w:r>
        <w:t xml:space="preserve">la </w:t>
      </w:r>
      <w:r w:rsidR="00AD4901">
        <w:t>marge brute par culture ;</w:t>
      </w:r>
    </w:p>
    <w:p w:rsidR="00AD4901" w:rsidRDefault="00B23FF7" w:rsidP="005464E1">
      <w:pPr>
        <w:pStyle w:val="PUCE1"/>
      </w:pPr>
      <w:r>
        <w:t xml:space="preserve">la </w:t>
      </w:r>
      <w:r w:rsidR="00AD4901">
        <w:t>marge après intrant ;</w:t>
      </w:r>
    </w:p>
    <w:p w:rsidR="00AD4901" w:rsidRDefault="00B23FF7" w:rsidP="005464E1">
      <w:pPr>
        <w:pStyle w:val="PUCE1"/>
      </w:pPr>
      <w:r>
        <w:t xml:space="preserve">le </w:t>
      </w:r>
      <w:r w:rsidR="00AD4901">
        <w:t>compte de résultat ;</w:t>
      </w:r>
    </w:p>
    <w:p w:rsidR="00AD4901" w:rsidRDefault="00B23FF7" w:rsidP="005464E1">
      <w:pPr>
        <w:pStyle w:val="PUCE1"/>
      </w:pPr>
      <w:r>
        <w:t xml:space="preserve">les </w:t>
      </w:r>
      <w:r w:rsidR="00AD4901">
        <w:t>coûts de production ;</w:t>
      </w:r>
    </w:p>
    <w:p w:rsidR="00AD4901" w:rsidRDefault="00B23FF7" w:rsidP="005464E1">
      <w:pPr>
        <w:pStyle w:val="PUCE1"/>
      </w:pPr>
      <w:r>
        <w:t xml:space="preserve">la </w:t>
      </w:r>
      <w:r w:rsidR="00AD4901">
        <w:t>rémunération de la main d’oeuvre familiale et totale.</w:t>
      </w:r>
    </w:p>
    <w:p w:rsidR="005464E1" w:rsidRDefault="005464E1" w:rsidP="005464E1">
      <w:pPr>
        <w:rPr>
          <w:color w:val="000000"/>
          <w:szCs w:val="22"/>
        </w:rPr>
      </w:pPr>
    </w:p>
    <w:p w:rsidR="00AA47F8" w:rsidRDefault="004B2A34" w:rsidP="005464E1">
      <w:r>
        <w:t>De façon pratique, l</w:t>
      </w:r>
      <w:r w:rsidR="00AA47F8" w:rsidRPr="00001042">
        <w:t>es exploitations ayant les résultats (itinéraires techniques) les plus performants s</w:t>
      </w:r>
      <w:r w:rsidR="008B7BC9">
        <w:t>er</w:t>
      </w:r>
      <w:r w:rsidR="00AA47F8" w:rsidRPr="00001042">
        <w:t>ont sélectionnés pour former une référence basée sur le minimum de dépenses de production et de temps de travaux, et le maximum de productivité de facteurs rares (cap</w:t>
      </w:r>
      <w:r>
        <w:t>ital, main d’oeuvre familiale).</w:t>
      </w:r>
    </w:p>
    <w:p w:rsidR="006F21B8" w:rsidRPr="00C61F87" w:rsidRDefault="005464E1" w:rsidP="00DB27C3">
      <w:pPr>
        <w:pStyle w:val="PADYP1"/>
        <w:pageBreakBefore/>
        <w:ind w:left="425" w:hanging="425"/>
      </w:pPr>
      <w:bookmarkStart w:id="86" w:name="_Toc430085106"/>
      <w:bookmarkStart w:id="87" w:name="_Toc448264208"/>
      <w:bookmarkStart w:id="88" w:name="_Toc450903115"/>
      <w:r w:rsidRPr="00C61F87">
        <w:lastRenderedPageBreak/>
        <w:t>CONCLUSION</w:t>
      </w:r>
      <w:bookmarkEnd w:id="86"/>
      <w:bookmarkEnd w:id="87"/>
      <w:bookmarkEnd w:id="88"/>
    </w:p>
    <w:p w:rsidR="00136DB7" w:rsidRDefault="00D1549E" w:rsidP="005464E1">
      <w:r w:rsidRPr="00D1549E">
        <w:t>Le</w:t>
      </w:r>
      <w:r w:rsidR="00817E2C">
        <w:t xml:space="preserve"> présent </w:t>
      </w:r>
      <w:r w:rsidRPr="00D1549E">
        <w:t>guide élabor</w:t>
      </w:r>
      <w:r w:rsidR="00817E2C">
        <w:t>é</w:t>
      </w:r>
      <w:r w:rsidRPr="00D1549E">
        <w:t xml:space="preserve"> </w:t>
      </w:r>
      <w:r w:rsidR="00817E2C">
        <w:t xml:space="preserve">par la CELCOR </w:t>
      </w:r>
      <w:r w:rsidRPr="00D1549E">
        <w:t xml:space="preserve">à titre de document de travail </w:t>
      </w:r>
      <w:r w:rsidR="00817E2C">
        <w:t>devra</w:t>
      </w:r>
      <w:r w:rsidR="00136DB7">
        <w:t xml:space="preserve"> </w:t>
      </w:r>
      <w:r w:rsidR="00136DB7" w:rsidRPr="00D1549E">
        <w:t>servir de support pour la mise en œuvre des activités</w:t>
      </w:r>
      <w:r w:rsidR="00136DB7">
        <w:t xml:space="preserve"> </w:t>
      </w:r>
      <w:r w:rsidR="00817E2C">
        <w:t xml:space="preserve">du CEF et sera prioritairement </w:t>
      </w:r>
      <w:r w:rsidR="00091FC1">
        <w:t xml:space="preserve">mis </w:t>
      </w:r>
      <w:r w:rsidR="00817E2C">
        <w:t xml:space="preserve">à la disposition </w:t>
      </w:r>
      <w:r w:rsidR="00B23FF7">
        <w:t xml:space="preserve">des </w:t>
      </w:r>
      <w:r w:rsidR="00091FC1">
        <w:t>c</w:t>
      </w:r>
      <w:r w:rsidR="00817E2C">
        <w:t>onseillers et d’autres acteurs</w:t>
      </w:r>
      <w:r w:rsidR="00136DB7" w:rsidRPr="00D1549E">
        <w:t xml:space="preserve"> (</w:t>
      </w:r>
      <w:r w:rsidR="00136DB7">
        <w:t>MAEP</w:t>
      </w:r>
      <w:r w:rsidR="00091FC1">
        <w:t xml:space="preserve"> et les autres partenaires du p</w:t>
      </w:r>
      <w:r w:rsidR="001A603C">
        <w:t xml:space="preserve">rogramme </w:t>
      </w:r>
      <w:r w:rsidR="00136DB7">
        <w:t>intervenant sur les mêmes thé</w:t>
      </w:r>
      <w:r w:rsidR="00136DB7" w:rsidRPr="00D1549E">
        <w:t>m</w:t>
      </w:r>
      <w:r w:rsidR="00136DB7">
        <w:t xml:space="preserve">atiques </w:t>
      </w:r>
      <w:r w:rsidR="00136DB7" w:rsidRPr="00D1549E">
        <w:t>que le PADYP afin d’alimenter les réflexions</w:t>
      </w:r>
      <w:r w:rsidR="00136DB7">
        <w:t>,</w:t>
      </w:r>
      <w:r w:rsidR="00136DB7" w:rsidRPr="00D1549E">
        <w:t xml:space="preserve"> </w:t>
      </w:r>
      <w:r w:rsidR="00136DB7">
        <w:t>d’</w:t>
      </w:r>
      <w:r w:rsidR="00136DB7" w:rsidRPr="00D1549E">
        <w:t xml:space="preserve">harmoniser les méthodes et de développer des synergies </w:t>
      </w:r>
      <w:r w:rsidR="00136DB7">
        <w:t>d’action</w:t>
      </w:r>
      <w:r w:rsidR="001A603C">
        <w:t>)</w:t>
      </w:r>
      <w:r w:rsidR="00136DB7">
        <w:t>.</w:t>
      </w:r>
    </w:p>
    <w:p w:rsidR="00136DB7" w:rsidRDefault="00136DB7" w:rsidP="005464E1">
      <w:pPr>
        <w:rPr>
          <w:szCs w:val="22"/>
        </w:rPr>
      </w:pPr>
    </w:p>
    <w:p w:rsidR="0004541E" w:rsidRDefault="002433D6" w:rsidP="005464E1">
      <w:pPr>
        <w:rPr>
          <w:color w:val="000000"/>
          <w:szCs w:val="22"/>
        </w:rPr>
      </w:pPr>
      <w:r>
        <w:rPr>
          <w:szCs w:val="22"/>
        </w:rPr>
        <w:t xml:space="preserve">L’initiation aux bases de gestion et </w:t>
      </w:r>
      <w:r w:rsidR="00105A99">
        <w:rPr>
          <w:szCs w:val="22"/>
        </w:rPr>
        <w:t>l</w:t>
      </w:r>
      <w:r>
        <w:rPr>
          <w:szCs w:val="22"/>
        </w:rPr>
        <w:t xml:space="preserve">’accompagnement des </w:t>
      </w:r>
      <w:r w:rsidR="00355D15">
        <w:rPr>
          <w:szCs w:val="22"/>
        </w:rPr>
        <w:t>exploitations agricoles</w:t>
      </w:r>
      <w:r>
        <w:rPr>
          <w:szCs w:val="22"/>
        </w:rPr>
        <w:t xml:space="preserve"> </w:t>
      </w:r>
      <w:r w:rsidR="00714F71">
        <w:rPr>
          <w:color w:val="000000"/>
          <w:szCs w:val="22"/>
        </w:rPr>
        <w:t>se fondent sur</w:t>
      </w:r>
      <w:r w:rsidRPr="002433D6">
        <w:rPr>
          <w:color w:val="000000"/>
          <w:szCs w:val="22"/>
        </w:rPr>
        <w:t xml:space="preserve"> </w:t>
      </w:r>
      <w:r w:rsidR="00355D15">
        <w:rPr>
          <w:color w:val="000000"/>
          <w:szCs w:val="22"/>
        </w:rPr>
        <w:t xml:space="preserve">la prise en compte </w:t>
      </w:r>
      <w:r w:rsidRPr="002433D6">
        <w:rPr>
          <w:color w:val="000000"/>
          <w:szCs w:val="22"/>
        </w:rPr>
        <w:t>des préoccupations quotidiennes des producteurs</w:t>
      </w:r>
      <w:r w:rsidR="00355D15">
        <w:rPr>
          <w:color w:val="000000"/>
          <w:szCs w:val="22"/>
        </w:rPr>
        <w:t xml:space="preserve"> et les différents types de conseils à leur apporter pour l’amélioration de leur</w:t>
      </w:r>
      <w:r w:rsidR="00105A99">
        <w:rPr>
          <w:color w:val="000000"/>
          <w:szCs w:val="22"/>
        </w:rPr>
        <w:t>s</w:t>
      </w:r>
      <w:r w:rsidR="00355D15">
        <w:rPr>
          <w:color w:val="000000"/>
          <w:szCs w:val="22"/>
        </w:rPr>
        <w:t xml:space="preserve"> condition</w:t>
      </w:r>
      <w:r w:rsidR="00105A99">
        <w:rPr>
          <w:color w:val="000000"/>
          <w:szCs w:val="22"/>
        </w:rPr>
        <w:t>s</w:t>
      </w:r>
      <w:r w:rsidR="00355D15">
        <w:rPr>
          <w:color w:val="000000"/>
          <w:szCs w:val="22"/>
        </w:rPr>
        <w:t xml:space="preserve"> de vie. Le présent guide ne peut résoudre tous les problèmes des producteurs</w:t>
      </w:r>
      <w:r w:rsidR="00714F71">
        <w:rPr>
          <w:color w:val="000000"/>
          <w:szCs w:val="22"/>
        </w:rPr>
        <w:t> ;</w:t>
      </w:r>
      <w:r w:rsidR="00355D15">
        <w:rPr>
          <w:color w:val="000000"/>
          <w:szCs w:val="22"/>
        </w:rPr>
        <w:t xml:space="preserve"> mais il re</w:t>
      </w:r>
      <w:r w:rsidR="001A603C">
        <w:rPr>
          <w:color w:val="000000"/>
          <w:szCs w:val="22"/>
        </w:rPr>
        <w:t>trace</w:t>
      </w:r>
      <w:r w:rsidR="002E2C16">
        <w:rPr>
          <w:color w:val="000000"/>
          <w:szCs w:val="22"/>
        </w:rPr>
        <w:t xml:space="preserve"> </w:t>
      </w:r>
      <w:r w:rsidR="00714F71">
        <w:rPr>
          <w:color w:val="000000"/>
          <w:szCs w:val="22"/>
        </w:rPr>
        <w:t>d</w:t>
      </w:r>
      <w:r w:rsidR="00355D15">
        <w:rPr>
          <w:color w:val="000000"/>
          <w:szCs w:val="22"/>
        </w:rPr>
        <w:t>es pistes de r</w:t>
      </w:r>
      <w:r w:rsidR="00714F71">
        <w:rPr>
          <w:color w:val="000000"/>
          <w:szCs w:val="22"/>
        </w:rPr>
        <w:t>éflexion pouvant permettre aux c</w:t>
      </w:r>
      <w:r w:rsidR="00355D15">
        <w:rPr>
          <w:color w:val="000000"/>
          <w:szCs w:val="22"/>
        </w:rPr>
        <w:t xml:space="preserve">onseillers CEF </w:t>
      </w:r>
      <w:r w:rsidR="001A603C">
        <w:rPr>
          <w:color w:val="000000"/>
          <w:szCs w:val="22"/>
        </w:rPr>
        <w:t>d’</w:t>
      </w:r>
      <w:r w:rsidR="002E2C16">
        <w:rPr>
          <w:color w:val="000000"/>
          <w:szCs w:val="22"/>
        </w:rPr>
        <w:t xml:space="preserve">apporter des approches de solutions aux </w:t>
      </w:r>
      <w:r w:rsidR="001A603C">
        <w:rPr>
          <w:color w:val="000000"/>
          <w:szCs w:val="22"/>
        </w:rPr>
        <w:t xml:space="preserve">attentes des </w:t>
      </w:r>
      <w:r w:rsidR="002E2C16">
        <w:rPr>
          <w:color w:val="000000"/>
          <w:szCs w:val="22"/>
        </w:rPr>
        <w:t>produc</w:t>
      </w:r>
      <w:r w:rsidR="00136DB7">
        <w:rPr>
          <w:color w:val="000000"/>
          <w:szCs w:val="22"/>
        </w:rPr>
        <w:t>teurs.</w:t>
      </w:r>
    </w:p>
    <w:p w:rsidR="000139EE" w:rsidRDefault="000139EE" w:rsidP="005464E1">
      <w:pPr>
        <w:rPr>
          <w:szCs w:val="22"/>
        </w:rPr>
      </w:pPr>
    </w:p>
    <w:p w:rsidR="00C13704" w:rsidRDefault="002E2C16" w:rsidP="005464E1">
      <w:pPr>
        <w:rPr>
          <w:szCs w:val="22"/>
        </w:rPr>
      </w:pPr>
      <w:r>
        <w:rPr>
          <w:szCs w:val="22"/>
        </w:rPr>
        <w:t>Le</w:t>
      </w:r>
      <w:r w:rsidR="001F572A">
        <w:rPr>
          <w:szCs w:val="22"/>
        </w:rPr>
        <w:t>s</w:t>
      </w:r>
      <w:r w:rsidR="000E5927">
        <w:rPr>
          <w:szCs w:val="22"/>
        </w:rPr>
        <w:t xml:space="preserve"> c</w:t>
      </w:r>
      <w:r>
        <w:rPr>
          <w:szCs w:val="22"/>
        </w:rPr>
        <w:t>onseiller</w:t>
      </w:r>
      <w:r w:rsidR="001F572A">
        <w:rPr>
          <w:szCs w:val="22"/>
        </w:rPr>
        <w:t>s</w:t>
      </w:r>
      <w:r>
        <w:rPr>
          <w:szCs w:val="22"/>
        </w:rPr>
        <w:t xml:space="preserve"> CEF </w:t>
      </w:r>
      <w:r w:rsidR="001F572A">
        <w:rPr>
          <w:szCs w:val="22"/>
        </w:rPr>
        <w:t>ont</w:t>
      </w:r>
      <w:r>
        <w:rPr>
          <w:szCs w:val="22"/>
        </w:rPr>
        <w:t xml:space="preserve"> un rôle important à jouer dans l’amélioration d</w:t>
      </w:r>
      <w:r w:rsidR="00136DB7">
        <w:rPr>
          <w:szCs w:val="22"/>
        </w:rPr>
        <w:t>e ce</w:t>
      </w:r>
      <w:r>
        <w:rPr>
          <w:szCs w:val="22"/>
        </w:rPr>
        <w:t xml:space="preserve"> guide. </w:t>
      </w:r>
      <w:r w:rsidR="001A603C">
        <w:rPr>
          <w:szCs w:val="22"/>
        </w:rPr>
        <w:t xml:space="preserve">Pour ce faire, il </w:t>
      </w:r>
      <w:r w:rsidR="00FB664F">
        <w:rPr>
          <w:szCs w:val="22"/>
        </w:rPr>
        <w:t xml:space="preserve">est </w:t>
      </w:r>
      <w:r w:rsidR="001A603C">
        <w:rPr>
          <w:szCs w:val="22"/>
        </w:rPr>
        <w:t>souhaitable</w:t>
      </w:r>
      <w:r w:rsidR="001F572A">
        <w:rPr>
          <w:szCs w:val="22"/>
        </w:rPr>
        <w:t xml:space="preserve"> de </w:t>
      </w:r>
      <w:r w:rsidR="000E5927">
        <w:rPr>
          <w:szCs w:val="22"/>
        </w:rPr>
        <w:t xml:space="preserve">les </w:t>
      </w:r>
      <w:r w:rsidR="001F572A">
        <w:rPr>
          <w:szCs w:val="22"/>
        </w:rPr>
        <w:t>la</w:t>
      </w:r>
      <w:r w:rsidR="000E5927">
        <w:rPr>
          <w:szCs w:val="22"/>
        </w:rPr>
        <w:t>isser l’</w:t>
      </w:r>
      <w:r w:rsidR="001A603C">
        <w:rPr>
          <w:szCs w:val="22"/>
        </w:rPr>
        <w:t>utilis</w:t>
      </w:r>
      <w:r w:rsidR="00B23FF7">
        <w:rPr>
          <w:szCs w:val="22"/>
        </w:rPr>
        <w:t>er</w:t>
      </w:r>
      <w:r w:rsidR="000E5927">
        <w:rPr>
          <w:szCs w:val="22"/>
        </w:rPr>
        <w:t xml:space="preserve"> </w:t>
      </w:r>
      <w:r w:rsidR="001F572A">
        <w:rPr>
          <w:szCs w:val="22"/>
        </w:rPr>
        <w:t xml:space="preserve">pendant </w:t>
      </w:r>
      <w:r w:rsidR="00FB664F">
        <w:rPr>
          <w:szCs w:val="22"/>
        </w:rPr>
        <w:t xml:space="preserve">au moins </w:t>
      </w:r>
      <w:r w:rsidR="001F572A">
        <w:rPr>
          <w:szCs w:val="22"/>
        </w:rPr>
        <w:t>une campagne agricole</w:t>
      </w:r>
      <w:r w:rsidR="001A603C">
        <w:rPr>
          <w:szCs w:val="22"/>
        </w:rPr>
        <w:t>.</w:t>
      </w:r>
      <w:r w:rsidR="001F572A">
        <w:rPr>
          <w:szCs w:val="22"/>
        </w:rPr>
        <w:t xml:space="preserve"> </w:t>
      </w:r>
      <w:r w:rsidR="001A603C">
        <w:rPr>
          <w:szCs w:val="22"/>
        </w:rPr>
        <w:t xml:space="preserve">Ensuite, il va falloir </w:t>
      </w:r>
      <w:r w:rsidR="001F572A">
        <w:rPr>
          <w:szCs w:val="22"/>
        </w:rPr>
        <w:t>organis</w:t>
      </w:r>
      <w:r w:rsidR="001A603C">
        <w:rPr>
          <w:szCs w:val="22"/>
        </w:rPr>
        <w:t>er un atelier</w:t>
      </w:r>
      <w:r w:rsidR="001F572A" w:rsidRPr="001F572A">
        <w:rPr>
          <w:szCs w:val="22"/>
        </w:rPr>
        <w:t xml:space="preserve"> </w:t>
      </w:r>
      <w:r w:rsidR="00FB664F">
        <w:rPr>
          <w:szCs w:val="22"/>
        </w:rPr>
        <w:t>regroupant tous les acteurs</w:t>
      </w:r>
      <w:r w:rsidR="000D2D62">
        <w:rPr>
          <w:szCs w:val="22"/>
        </w:rPr>
        <w:t xml:space="preserve">, et </w:t>
      </w:r>
      <w:r w:rsidR="001F572A">
        <w:rPr>
          <w:szCs w:val="22"/>
        </w:rPr>
        <w:t xml:space="preserve">au cours duquel de profondes réflexions seront </w:t>
      </w:r>
      <w:r w:rsidR="00174A8B">
        <w:rPr>
          <w:szCs w:val="22"/>
        </w:rPr>
        <w:t>menées</w:t>
      </w:r>
      <w:r w:rsidR="001F572A">
        <w:rPr>
          <w:szCs w:val="22"/>
        </w:rPr>
        <w:t xml:space="preserve"> sur la pertinence </w:t>
      </w:r>
      <w:r w:rsidR="00FB664F">
        <w:rPr>
          <w:szCs w:val="22"/>
        </w:rPr>
        <w:t>du document</w:t>
      </w:r>
      <w:r w:rsidR="001F572A">
        <w:rPr>
          <w:szCs w:val="22"/>
        </w:rPr>
        <w:t xml:space="preserve"> </w:t>
      </w:r>
      <w:r w:rsidR="00FB664F">
        <w:rPr>
          <w:szCs w:val="22"/>
        </w:rPr>
        <w:t>et voir les amendements possibles</w:t>
      </w:r>
      <w:r w:rsidR="00174A8B">
        <w:rPr>
          <w:szCs w:val="22"/>
        </w:rPr>
        <w:t>. Une</w:t>
      </w:r>
      <w:r w:rsidR="001F572A">
        <w:rPr>
          <w:szCs w:val="22"/>
        </w:rPr>
        <w:t xml:space="preserve"> validation </w:t>
      </w:r>
      <w:r w:rsidR="000D2D62">
        <w:rPr>
          <w:szCs w:val="22"/>
        </w:rPr>
        <w:t>pourra faite</w:t>
      </w:r>
      <w:r w:rsidR="00BE07FF">
        <w:rPr>
          <w:szCs w:val="22"/>
        </w:rPr>
        <w:t xml:space="preserve"> </w:t>
      </w:r>
      <w:r w:rsidR="00174A8B">
        <w:rPr>
          <w:szCs w:val="22"/>
        </w:rPr>
        <w:t>par tous les acteurs impliqués</w:t>
      </w:r>
      <w:r w:rsidR="006B74F2">
        <w:rPr>
          <w:szCs w:val="22"/>
        </w:rPr>
        <w:t>.</w:t>
      </w:r>
    </w:p>
    <w:sectPr w:rsidR="00C13704" w:rsidSect="00EC32BD">
      <w:footerReference w:type="default" r:id="rId14"/>
      <w:pgSz w:w="11906" w:h="16838"/>
      <w:pgMar w:top="1417" w:right="1417" w:bottom="1417" w:left="1417"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7EF" w:rsidRDefault="002727EF" w:rsidP="00394BFA">
      <w:pPr>
        <w:pStyle w:val="Corpsdetexte2"/>
      </w:pPr>
      <w:r>
        <w:separator/>
      </w:r>
    </w:p>
  </w:endnote>
  <w:endnote w:type="continuationSeparator" w:id="0">
    <w:p w:rsidR="002727EF" w:rsidRDefault="002727EF" w:rsidP="00394BFA">
      <w:pPr>
        <w:pStyle w:val="Corpsdetexte2"/>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LMMCI+TimesNewRoman">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C3" w:rsidRDefault="00CD32B0">
    <w:pPr>
      <w:pStyle w:val="Pieddepage"/>
    </w:pPr>
    <w:r>
      <w:fldChar w:fldCharType="begin"/>
    </w:r>
    <w:r w:rsidR="00DB27C3">
      <w:instrText>PAGE   \* MERGEFORMAT</w:instrText>
    </w:r>
    <w:r>
      <w:fldChar w:fldCharType="separate"/>
    </w:r>
    <w:r w:rsidR="00C07805">
      <w:rPr>
        <w:noProof/>
      </w:rPr>
      <w:t>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7EF" w:rsidRDefault="002727EF" w:rsidP="00394BFA">
      <w:pPr>
        <w:pStyle w:val="Corpsdetexte2"/>
      </w:pPr>
      <w:r>
        <w:separator/>
      </w:r>
    </w:p>
  </w:footnote>
  <w:footnote w:type="continuationSeparator" w:id="0">
    <w:p w:rsidR="002727EF" w:rsidRDefault="002727EF" w:rsidP="00394BFA">
      <w:pPr>
        <w:pStyle w:val="Corpsdetexte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9DC" w:rsidRDefault="005919DC" w:rsidP="005919DC">
    <w:pPr>
      <w:pStyle w:val="ENTTE"/>
    </w:pPr>
    <w:r>
      <w:t>GUIDE D’INITIATION AUX BASES DE GESTION ET D’ACCOMPAGNEMENT DES EXPLOITATIONS AGRICOLES FAMILIALES</w:t>
    </w:r>
  </w:p>
  <w:p w:rsidR="005919DC" w:rsidRDefault="005919D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C646187C"/>
    <w:lvl w:ilvl="0">
      <w:start w:val="1"/>
      <w:numFmt w:val="bullet"/>
      <w:pStyle w:val="Listepuces3"/>
      <w:lvlText w:val=""/>
      <w:lvlJc w:val="left"/>
      <w:pPr>
        <w:tabs>
          <w:tab w:val="num" w:pos="926"/>
        </w:tabs>
        <w:ind w:left="926" w:hanging="360"/>
      </w:pPr>
      <w:rPr>
        <w:rFonts w:ascii="Symbol" w:hAnsi="Symbol" w:hint="default"/>
      </w:rPr>
    </w:lvl>
  </w:abstractNum>
  <w:abstractNum w:abstractNumId="1">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FE2195"/>
    <w:multiLevelType w:val="hybridMultilevel"/>
    <w:tmpl w:val="F47E4992"/>
    <w:lvl w:ilvl="0" w:tplc="D9FE6328">
      <w:numFmt w:val="bullet"/>
      <w:lvlText w:val="-"/>
      <w:lvlJc w:val="left"/>
      <w:pPr>
        <w:ind w:left="720" w:hanging="360"/>
      </w:pPr>
      <w:rPr>
        <w:rFonts w:ascii="Century Gothic" w:eastAsia="Times New Roman" w:hAnsi="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7">
    <w:nsid w:val="105C43F3"/>
    <w:multiLevelType w:val="hybridMultilevel"/>
    <w:tmpl w:val="22440B1E"/>
    <w:lvl w:ilvl="0" w:tplc="A0E8517E">
      <w:start w:val="1"/>
      <w:numFmt w:val="bullet"/>
      <w:pStyle w:val="Liste2"/>
      <w:lvlText w:val="-"/>
      <w:lvlJc w:val="left"/>
      <w:pPr>
        <w:tabs>
          <w:tab w:val="num" w:pos="1494"/>
        </w:tabs>
        <w:ind w:left="1474" w:hanging="34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9">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10">
    <w:nsid w:val="1C16309B"/>
    <w:multiLevelType w:val="hybridMultilevel"/>
    <w:tmpl w:val="F1303F5A"/>
    <w:lvl w:ilvl="0" w:tplc="E626C1A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D2247DC"/>
    <w:multiLevelType w:val="hybridMultilevel"/>
    <w:tmpl w:val="7DFCD302"/>
    <w:lvl w:ilvl="0" w:tplc="00D0811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1D602DA4"/>
    <w:multiLevelType w:val="hybridMultilevel"/>
    <w:tmpl w:val="5E3456BC"/>
    <w:lvl w:ilvl="0" w:tplc="F09C3572">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333F78"/>
    <w:multiLevelType w:val="hybridMultilevel"/>
    <w:tmpl w:val="29B8CB9A"/>
    <w:lvl w:ilvl="0" w:tplc="240A03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nsid w:val="2EC32A59"/>
    <w:multiLevelType w:val="hybridMultilevel"/>
    <w:tmpl w:val="A4EA521E"/>
    <w:lvl w:ilvl="0" w:tplc="240A03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2233506"/>
    <w:multiLevelType w:val="hybridMultilevel"/>
    <w:tmpl w:val="493CE2B8"/>
    <w:lvl w:ilvl="0" w:tplc="F09C3572">
      <w:start w:val="1"/>
      <w:numFmt w:val="bullet"/>
      <w:lvlText w:val="-"/>
      <w:lvlJc w:val="left"/>
      <w:pPr>
        <w:tabs>
          <w:tab w:val="num" w:pos="720"/>
        </w:tabs>
        <w:ind w:left="720" w:hanging="360"/>
      </w:pPr>
      <w:rPr>
        <w:rFonts w:ascii="Arial" w:eastAsia="Times New Roman" w:hAnsi="Arial" w:hint="default"/>
      </w:rPr>
    </w:lvl>
    <w:lvl w:ilvl="1" w:tplc="51AE0E34">
      <w:numFmt w:val="bullet"/>
      <w:lvlText w:val="-"/>
      <w:lvlJc w:val="left"/>
      <w:pPr>
        <w:tabs>
          <w:tab w:val="num" w:pos="788"/>
        </w:tabs>
        <w:ind w:left="788" w:hanging="397"/>
      </w:pPr>
      <w:rPr>
        <w:rFonts w:ascii="Times New Roman" w:hAnsi="Times New Roman" w:cs="Times New Roman" w:hint="default"/>
      </w:rPr>
    </w:lvl>
    <w:lvl w:ilvl="2" w:tplc="823CCA50">
      <w:start w:val="1"/>
      <w:numFmt w:val="bullet"/>
      <w:lvlText w:val="-"/>
      <w:lvlJc w:val="left"/>
      <w:pPr>
        <w:tabs>
          <w:tab w:val="num" w:pos="2160"/>
        </w:tabs>
        <w:ind w:left="2160" w:hanging="360"/>
      </w:pPr>
      <w:rPr>
        <w:rFonts w:ascii="Times New Roman" w:eastAsia="Times New Roman" w:hAnsi="Times New Roman"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nsid w:val="3AF204C3"/>
    <w:multiLevelType w:val="hybridMultilevel"/>
    <w:tmpl w:val="9AF07A2A"/>
    <w:lvl w:ilvl="0" w:tplc="E626C1A8">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0414D9"/>
    <w:multiLevelType w:val="hybridMultilevel"/>
    <w:tmpl w:val="E236CA3C"/>
    <w:lvl w:ilvl="0" w:tplc="D2C44C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03560FC"/>
    <w:multiLevelType w:val="hybridMultilevel"/>
    <w:tmpl w:val="E47E7B52"/>
    <w:lvl w:ilvl="0" w:tplc="240A03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FC7A6C"/>
    <w:multiLevelType w:val="hybridMultilevel"/>
    <w:tmpl w:val="9432AAC2"/>
    <w:lvl w:ilvl="0" w:tplc="E626C1A8">
      <w:numFmt w:val="bullet"/>
      <w:lvlText w:val="-"/>
      <w:lvlJc w:val="left"/>
      <w:pPr>
        <w:ind w:left="360" w:hanging="360"/>
      </w:pPr>
      <w:rPr>
        <w:rFonts w:ascii="Times New Roman" w:eastAsia="Times New Roman" w:hAnsi="Times New Roman" w:cs="Times New Roman" w:hint="default"/>
      </w:rPr>
    </w:lvl>
    <w:lvl w:ilvl="1" w:tplc="3FA28CCA">
      <w:start w:val="1"/>
      <w:numFmt w:val="bullet"/>
      <w:lvlText w:val=""/>
      <w:lvlJc w:val="left"/>
      <w:pPr>
        <w:ind w:left="1080" w:hanging="360"/>
      </w:pPr>
      <w:rPr>
        <w:rFonts w:ascii="Symbol" w:hAnsi="Symbo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48C4517D"/>
    <w:multiLevelType w:val="hybridMultilevel"/>
    <w:tmpl w:val="BCD6005E"/>
    <w:lvl w:ilvl="0" w:tplc="F09C3572">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7C7159"/>
    <w:multiLevelType w:val="hybridMultilevel"/>
    <w:tmpl w:val="55BEED64"/>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FB70A1"/>
    <w:multiLevelType w:val="hybridMultilevel"/>
    <w:tmpl w:val="33A46C50"/>
    <w:lvl w:ilvl="0" w:tplc="F09C3572">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32">
    <w:nsid w:val="5DA71D7F"/>
    <w:multiLevelType w:val="hybridMultilevel"/>
    <w:tmpl w:val="A9B8A9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34">
    <w:nsid w:val="61787D5D"/>
    <w:multiLevelType w:val="hybridMultilevel"/>
    <w:tmpl w:val="352AFB18"/>
    <w:lvl w:ilvl="0" w:tplc="F09C3572">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nsid w:val="6456052A"/>
    <w:multiLevelType w:val="hybridMultilevel"/>
    <w:tmpl w:val="93720A88"/>
    <w:lvl w:ilvl="0" w:tplc="F09C3572">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5DA358E"/>
    <w:multiLevelType w:val="hybridMultilevel"/>
    <w:tmpl w:val="8EF011E0"/>
    <w:lvl w:ilvl="0" w:tplc="F09C3572">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AF753A5"/>
    <w:multiLevelType w:val="hybridMultilevel"/>
    <w:tmpl w:val="2D043A98"/>
    <w:lvl w:ilvl="0" w:tplc="60F04EE6">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C5956E2"/>
    <w:multiLevelType w:val="hybridMultilevel"/>
    <w:tmpl w:val="C1F0AA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2">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6F47383C"/>
    <w:multiLevelType w:val="hybridMultilevel"/>
    <w:tmpl w:val="1D1AD87C"/>
    <w:lvl w:ilvl="0" w:tplc="93C0B2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1BA36BB"/>
    <w:multiLevelType w:val="hybridMultilevel"/>
    <w:tmpl w:val="EB28EC1C"/>
    <w:lvl w:ilvl="0" w:tplc="D2C44C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54076C2"/>
    <w:multiLevelType w:val="hybridMultilevel"/>
    <w:tmpl w:val="7E6C7DC8"/>
    <w:lvl w:ilvl="0" w:tplc="D2C44C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710679D"/>
    <w:multiLevelType w:val="multilevel"/>
    <w:tmpl w:val="B6E4C9D2"/>
    <w:lvl w:ilvl="0">
      <w:start w:val="1"/>
      <w:numFmt w:val="decimal"/>
      <w:lvlText w:val="%1."/>
      <w:lvlJc w:val="left"/>
      <w:pPr>
        <w:ind w:left="1156" w:hanging="360"/>
      </w:pPr>
    </w:lvl>
    <w:lvl w:ilvl="1">
      <w:start w:val="2"/>
      <w:numFmt w:val="decimal"/>
      <w:isLgl/>
      <w:lvlText w:val="%1.%2"/>
      <w:lvlJc w:val="left"/>
      <w:pPr>
        <w:ind w:left="1156"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36" w:hanging="1440"/>
      </w:pPr>
      <w:rPr>
        <w:rFonts w:hint="default"/>
      </w:rPr>
    </w:lvl>
    <w:lvl w:ilvl="6">
      <w:start w:val="1"/>
      <w:numFmt w:val="decimal"/>
      <w:isLgl/>
      <w:lvlText w:val="%1.%2.%3.%4.%5.%6.%7"/>
      <w:lvlJc w:val="left"/>
      <w:pPr>
        <w:ind w:left="2236" w:hanging="1440"/>
      </w:pPr>
      <w:rPr>
        <w:rFonts w:hint="default"/>
      </w:rPr>
    </w:lvl>
    <w:lvl w:ilvl="7">
      <w:start w:val="1"/>
      <w:numFmt w:val="decimal"/>
      <w:isLgl/>
      <w:lvlText w:val="%1.%2.%3.%4.%5.%6.%7.%8"/>
      <w:lvlJc w:val="left"/>
      <w:pPr>
        <w:ind w:left="2596" w:hanging="1800"/>
      </w:pPr>
      <w:rPr>
        <w:rFonts w:hint="default"/>
      </w:rPr>
    </w:lvl>
    <w:lvl w:ilvl="8">
      <w:start w:val="1"/>
      <w:numFmt w:val="decimal"/>
      <w:isLgl/>
      <w:lvlText w:val="%1.%2.%3.%4.%5.%6.%7.%8.%9"/>
      <w:lvlJc w:val="left"/>
      <w:pPr>
        <w:ind w:left="2596" w:hanging="1800"/>
      </w:pPr>
      <w:rPr>
        <w:rFonts w:hint="default"/>
      </w:rPr>
    </w:lvl>
  </w:abstractNum>
  <w:abstractNum w:abstractNumId="47">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A2A7F97"/>
    <w:multiLevelType w:val="hybridMultilevel"/>
    <w:tmpl w:val="1D9AE5E6"/>
    <w:lvl w:ilvl="0" w:tplc="240A03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51">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7"/>
  </w:num>
  <w:num w:numId="2">
    <w:abstractNumId w:val="1"/>
  </w:num>
  <w:num w:numId="3">
    <w:abstractNumId w:val="0"/>
  </w:num>
  <w:num w:numId="4">
    <w:abstractNumId w:val="46"/>
  </w:num>
  <w:num w:numId="5">
    <w:abstractNumId w:val="19"/>
  </w:num>
  <w:num w:numId="6">
    <w:abstractNumId w:val="13"/>
  </w:num>
  <w:num w:numId="7">
    <w:abstractNumId w:val="26"/>
  </w:num>
  <w:num w:numId="8">
    <w:abstractNumId w:val="20"/>
  </w:num>
  <w:num w:numId="9">
    <w:abstractNumId w:val="48"/>
  </w:num>
  <w:num w:numId="10">
    <w:abstractNumId w:val="17"/>
  </w:num>
  <w:num w:numId="11">
    <w:abstractNumId w:val="11"/>
  </w:num>
  <w:num w:numId="12">
    <w:abstractNumId w:val="16"/>
  </w:num>
  <w:num w:numId="13">
    <w:abstractNumId w:val="5"/>
  </w:num>
  <w:num w:numId="14">
    <w:abstractNumId w:val="43"/>
  </w:num>
  <w:num w:numId="15">
    <w:abstractNumId w:val="39"/>
  </w:num>
  <w:num w:numId="16">
    <w:abstractNumId w:val="18"/>
  </w:num>
  <w:num w:numId="17">
    <w:abstractNumId w:val="45"/>
  </w:num>
  <w:num w:numId="18">
    <w:abstractNumId w:val="32"/>
  </w:num>
  <w:num w:numId="19">
    <w:abstractNumId w:val="40"/>
  </w:num>
  <w:num w:numId="20">
    <w:abstractNumId w:val="44"/>
  </w:num>
  <w:num w:numId="21">
    <w:abstractNumId w:val="25"/>
  </w:num>
  <w:num w:numId="22">
    <w:abstractNumId w:val="38"/>
  </w:num>
  <w:num w:numId="23">
    <w:abstractNumId w:val="37"/>
  </w:num>
  <w:num w:numId="24">
    <w:abstractNumId w:val="12"/>
  </w:num>
  <w:num w:numId="25">
    <w:abstractNumId w:val="34"/>
  </w:num>
  <w:num w:numId="26">
    <w:abstractNumId w:val="27"/>
  </w:num>
  <w:num w:numId="27">
    <w:abstractNumId w:val="15"/>
  </w:num>
  <w:num w:numId="28">
    <w:abstractNumId w:val="10"/>
  </w:num>
  <w:num w:numId="29">
    <w:abstractNumId w:val="29"/>
  </w:num>
  <w:num w:numId="30">
    <w:abstractNumId w:val="8"/>
  </w:num>
  <w:num w:numId="31">
    <w:abstractNumId w:val="51"/>
  </w:num>
  <w:num w:numId="32">
    <w:abstractNumId w:val="24"/>
  </w:num>
  <w:num w:numId="33">
    <w:abstractNumId w:val="9"/>
  </w:num>
  <w:num w:numId="34">
    <w:abstractNumId w:val="33"/>
  </w:num>
  <w:num w:numId="35">
    <w:abstractNumId w:val="22"/>
  </w:num>
  <w:num w:numId="36">
    <w:abstractNumId w:val="6"/>
  </w:num>
  <w:num w:numId="37">
    <w:abstractNumId w:val="50"/>
  </w:num>
  <w:num w:numId="38">
    <w:abstractNumId w:val="31"/>
  </w:num>
  <w:num w:numId="39">
    <w:abstractNumId w:val="14"/>
  </w:num>
  <w:num w:numId="40">
    <w:abstractNumId w:val="36"/>
  </w:num>
  <w:num w:numId="41">
    <w:abstractNumId w:val="21"/>
  </w:num>
  <w:num w:numId="42">
    <w:abstractNumId w:val="23"/>
  </w:num>
  <w:num w:numId="43">
    <w:abstractNumId w:val="41"/>
  </w:num>
  <w:num w:numId="44">
    <w:abstractNumId w:val="42"/>
  </w:num>
  <w:num w:numId="45">
    <w:abstractNumId w:val="30"/>
  </w:num>
  <w:num w:numId="46">
    <w:abstractNumId w:val="3"/>
  </w:num>
  <w:num w:numId="47">
    <w:abstractNumId w:val="4"/>
  </w:num>
  <w:num w:numId="48">
    <w:abstractNumId w:val="47"/>
  </w:num>
  <w:num w:numId="49">
    <w:abstractNumId w:val="49"/>
  </w:num>
  <w:num w:numId="50">
    <w:abstractNumId w:val="35"/>
  </w:num>
  <w:num w:numId="51">
    <w:abstractNumId w:val="2"/>
  </w:num>
  <w:num w:numId="52">
    <w:abstractNumId w:val="28"/>
  </w:num>
  <w:num w:numId="53">
    <w:abstractNumId w:val="23"/>
    <w:lvlOverride w:ilvl="0">
      <w:startOverride w:val="1"/>
    </w:lvlOverride>
  </w:num>
  <w:num w:numId="54">
    <w:abstractNumId w:val="42"/>
    <w:lvlOverride w:ilvl="0">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9" w:dllVersion="512" w:checkStyle="1"/>
  <w:attachedTemplate r:id="rId1"/>
  <w:linkStyles/>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C970F8"/>
    <w:rsid w:val="00000261"/>
    <w:rsid w:val="00001042"/>
    <w:rsid w:val="00001BEC"/>
    <w:rsid w:val="000028F2"/>
    <w:rsid w:val="00002F79"/>
    <w:rsid w:val="000040F1"/>
    <w:rsid w:val="000042F8"/>
    <w:rsid w:val="00005397"/>
    <w:rsid w:val="00007019"/>
    <w:rsid w:val="000071D9"/>
    <w:rsid w:val="00010869"/>
    <w:rsid w:val="00010C45"/>
    <w:rsid w:val="00011975"/>
    <w:rsid w:val="00012192"/>
    <w:rsid w:val="00012730"/>
    <w:rsid w:val="00012FD3"/>
    <w:rsid w:val="00013954"/>
    <w:rsid w:val="000139EE"/>
    <w:rsid w:val="00014B70"/>
    <w:rsid w:val="00016FD0"/>
    <w:rsid w:val="00020864"/>
    <w:rsid w:val="00020E7B"/>
    <w:rsid w:val="00022465"/>
    <w:rsid w:val="00023A37"/>
    <w:rsid w:val="000242A7"/>
    <w:rsid w:val="000250B6"/>
    <w:rsid w:val="00025B0B"/>
    <w:rsid w:val="00026E54"/>
    <w:rsid w:val="00027D9C"/>
    <w:rsid w:val="000309D0"/>
    <w:rsid w:val="00030A22"/>
    <w:rsid w:val="00031477"/>
    <w:rsid w:val="00031ED4"/>
    <w:rsid w:val="000334DD"/>
    <w:rsid w:val="00033808"/>
    <w:rsid w:val="00033EEA"/>
    <w:rsid w:val="000342DC"/>
    <w:rsid w:val="000345A9"/>
    <w:rsid w:val="00034CE0"/>
    <w:rsid w:val="0003500D"/>
    <w:rsid w:val="000368F0"/>
    <w:rsid w:val="0003698B"/>
    <w:rsid w:val="00037C1B"/>
    <w:rsid w:val="0004098B"/>
    <w:rsid w:val="00040A84"/>
    <w:rsid w:val="0004541E"/>
    <w:rsid w:val="000456AE"/>
    <w:rsid w:val="00045988"/>
    <w:rsid w:val="000517F3"/>
    <w:rsid w:val="00052001"/>
    <w:rsid w:val="0005258A"/>
    <w:rsid w:val="0005312B"/>
    <w:rsid w:val="000533E1"/>
    <w:rsid w:val="0005635B"/>
    <w:rsid w:val="000563A0"/>
    <w:rsid w:val="00060C4D"/>
    <w:rsid w:val="0006178E"/>
    <w:rsid w:val="000625CA"/>
    <w:rsid w:val="000626AA"/>
    <w:rsid w:val="00063C72"/>
    <w:rsid w:val="00064563"/>
    <w:rsid w:val="00065701"/>
    <w:rsid w:val="00066A20"/>
    <w:rsid w:val="00067C6E"/>
    <w:rsid w:val="00072706"/>
    <w:rsid w:val="000731DF"/>
    <w:rsid w:val="0007415D"/>
    <w:rsid w:val="00074A62"/>
    <w:rsid w:val="00075ADB"/>
    <w:rsid w:val="0007796F"/>
    <w:rsid w:val="00077ADF"/>
    <w:rsid w:val="00077EE8"/>
    <w:rsid w:val="0008093D"/>
    <w:rsid w:val="00081DDD"/>
    <w:rsid w:val="0008300F"/>
    <w:rsid w:val="00084D20"/>
    <w:rsid w:val="00086B45"/>
    <w:rsid w:val="0008757F"/>
    <w:rsid w:val="00087FC1"/>
    <w:rsid w:val="00090EC3"/>
    <w:rsid w:val="00091FC1"/>
    <w:rsid w:val="00094186"/>
    <w:rsid w:val="00094DD1"/>
    <w:rsid w:val="0009516C"/>
    <w:rsid w:val="00095853"/>
    <w:rsid w:val="00096263"/>
    <w:rsid w:val="000A024C"/>
    <w:rsid w:val="000A151D"/>
    <w:rsid w:val="000A1A39"/>
    <w:rsid w:val="000A254D"/>
    <w:rsid w:val="000A26BC"/>
    <w:rsid w:val="000A27A9"/>
    <w:rsid w:val="000A28CE"/>
    <w:rsid w:val="000A2F2E"/>
    <w:rsid w:val="000A416C"/>
    <w:rsid w:val="000A42AD"/>
    <w:rsid w:val="000A48DC"/>
    <w:rsid w:val="000A4C28"/>
    <w:rsid w:val="000A6B50"/>
    <w:rsid w:val="000A6F29"/>
    <w:rsid w:val="000A7B44"/>
    <w:rsid w:val="000A7B78"/>
    <w:rsid w:val="000B0C6C"/>
    <w:rsid w:val="000B2BE2"/>
    <w:rsid w:val="000B523A"/>
    <w:rsid w:val="000B6962"/>
    <w:rsid w:val="000B7EF9"/>
    <w:rsid w:val="000C0341"/>
    <w:rsid w:val="000C0CAB"/>
    <w:rsid w:val="000C1190"/>
    <w:rsid w:val="000C3BAC"/>
    <w:rsid w:val="000C4AFE"/>
    <w:rsid w:val="000C5ADD"/>
    <w:rsid w:val="000C5E04"/>
    <w:rsid w:val="000C653B"/>
    <w:rsid w:val="000C6941"/>
    <w:rsid w:val="000C723C"/>
    <w:rsid w:val="000D0234"/>
    <w:rsid w:val="000D1D05"/>
    <w:rsid w:val="000D2343"/>
    <w:rsid w:val="000D24E0"/>
    <w:rsid w:val="000D2D62"/>
    <w:rsid w:val="000D3155"/>
    <w:rsid w:val="000D5051"/>
    <w:rsid w:val="000D56F6"/>
    <w:rsid w:val="000D6B4D"/>
    <w:rsid w:val="000D7659"/>
    <w:rsid w:val="000D7904"/>
    <w:rsid w:val="000E07BA"/>
    <w:rsid w:val="000E20B3"/>
    <w:rsid w:val="000E278F"/>
    <w:rsid w:val="000E2C3C"/>
    <w:rsid w:val="000E4657"/>
    <w:rsid w:val="000E4EEA"/>
    <w:rsid w:val="000E56DE"/>
    <w:rsid w:val="000E5927"/>
    <w:rsid w:val="000E62BA"/>
    <w:rsid w:val="000E6401"/>
    <w:rsid w:val="000E6AC5"/>
    <w:rsid w:val="000E6ED9"/>
    <w:rsid w:val="000F0C67"/>
    <w:rsid w:val="000F0CD1"/>
    <w:rsid w:val="000F2DC9"/>
    <w:rsid w:val="000F30FD"/>
    <w:rsid w:val="000F4102"/>
    <w:rsid w:val="000F5F5A"/>
    <w:rsid w:val="000F63E7"/>
    <w:rsid w:val="000F77D0"/>
    <w:rsid w:val="00102075"/>
    <w:rsid w:val="00102950"/>
    <w:rsid w:val="00105785"/>
    <w:rsid w:val="00105A99"/>
    <w:rsid w:val="00111FB7"/>
    <w:rsid w:val="0011220D"/>
    <w:rsid w:val="00113D18"/>
    <w:rsid w:val="00114CBE"/>
    <w:rsid w:val="00116973"/>
    <w:rsid w:val="00117241"/>
    <w:rsid w:val="001179EC"/>
    <w:rsid w:val="00117E29"/>
    <w:rsid w:val="001213A3"/>
    <w:rsid w:val="00121558"/>
    <w:rsid w:val="00122D39"/>
    <w:rsid w:val="00122F32"/>
    <w:rsid w:val="0012319D"/>
    <w:rsid w:val="0012436E"/>
    <w:rsid w:val="001269BA"/>
    <w:rsid w:val="0012707D"/>
    <w:rsid w:val="00131E36"/>
    <w:rsid w:val="001335AC"/>
    <w:rsid w:val="001342AC"/>
    <w:rsid w:val="0013462C"/>
    <w:rsid w:val="00134AC0"/>
    <w:rsid w:val="00135696"/>
    <w:rsid w:val="00136DB7"/>
    <w:rsid w:val="00136DE6"/>
    <w:rsid w:val="00140ACE"/>
    <w:rsid w:val="00143088"/>
    <w:rsid w:val="00143609"/>
    <w:rsid w:val="00143E5A"/>
    <w:rsid w:val="00145014"/>
    <w:rsid w:val="00145638"/>
    <w:rsid w:val="0014565A"/>
    <w:rsid w:val="00146174"/>
    <w:rsid w:val="0014687F"/>
    <w:rsid w:val="00146C03"/>
    <w:rsid w:val="00147110"/>
    <w:rsid w:val="00150243"/>
    <w:rsid w:val="00151470"/>
    <w:rsid w:val="00152D8E"/>
    <w:rsid w:val="00153973"/>
    <w:rsid w:val="001545DF"/>
    <w:rsid w:val="0015481C"/>
    <w:rsid w:val="00154AF0"/>
    <w:rsid w:val="001560A2"/>
    <w:rsid w:val="0015757B"/>
    <w:rsid w:val="00157D54"/>
    <w:rsid w:val="001600F5"/>
    <w:rsid w:val="001605E7"/>
    <w:rsid w:val="001607FC"/>
    <w:rsid w:val="00160EBD"/>
    <w:rsid w:val="00161810"/>
    <w:rsid w:val="00161BEB"/>
    <w:rsid w:val="001629E0"/>
    <w:rsid w:val="0016772D"/>
    <w:rsid w:val="00167BAD"/>
    <w:rsid w:val="00170B65"/>
    <w:rsid w:val="001714E3"/>
    <w:rsid w:val="00172F95"/>
    <w:rsid w:val="0017309E"/>
    <w:rsid w:val="00173FF0"/>
    <w:rsid w:val="0017456A"/>
    <w:rsid w:val="00174A8B"/>
    <w:rsid w:val="00174B7B"/>
    <w:rsid w:val="00176DE8"/>
    <w:rsid w:val="0017795A"/>
    <w:rsid w:val="001831C6"/>
    <w:rsid w:val="00183862"/>
    <w:rsid w:val="00183BDB"/>
    <w:rsid w:val="00185BF7"/>
    <w:rsid w:val="00191440"/>
    <w:rsid w:val="001915F0"/>
    <w:rsid w:val="001916E4"/>
    <w:rsid w:val="00192B76"/>
    <w:rsid w:val="00193447"/>
    <w:rsid w:val="001938F3"/>
    <w:rsid w:val="00194025"/>
    <w:rsid w:val="00194D07"/>
    <w:rsid w:val="001952E0"/>
    <w:rsid w:val="00195D12"/>
    <w:rsid w:val="0019727B"/>
    <w:rsid w:val="00197540"/>
    <w:rsid w:val="001A018B"/>
    <w:rsid w:val="001A09CD"/>
    <w:rsid w:val="001A0E87"/>
    <w:rsid w:val="001A1E9A"/>
    <w:rsid w:val="001A2C16"/>
    <w:rsid w:val="001A3832"/>
    <w:rsid w:val="001A3B75"/>
    <w:rsid w:val="001A4B63"/>
    <w:rsid w:val="001A4E9B"/>
    <w:rsid w:val="001A5907"/>
    <w:rsid w:val="001A603C"/>
    <w:rsid w:val="001B03C8"/>
    <w:rsid w:val="001B1C3F"/>
    <w:rsid w:val="001B2C77"/>
    <w:rsid w:val="001B2D3C"/>
    <w:rsid w:val="001B3E26"/>
    <w:rsid w:val="001B40BB"/>
    <w:rsid w:val="001B45D2"/>
    <w:rsid w:val="001B623D"/>
    <w:rsid w:val="001B7554"/>
    <w:rsid w:val="001C0D2F"/>
    <w:rsid w:val="001C2E85"/>
    <w:rsid w:val="001C3082"/>
    <w:rsid w:val="001C321B"/>
    <w:rsid w:val="001C3776"/>
    <w:rsid w:val="001C3914"/>
    <w:rsid w:val="001C5693"/>
    <w:rsid w:val="001C63F5"/>
    <w:rsid w:val="001D234F"/>
    <w:rsid w:val="001D2C5C"/>
    <w:rsid w:val="001D318E"/>
    <w:rsid w:val="001D3A6E"/>
    <w:rsid w:val="001D5D2C"/>
    <w:rsid w:val="001E064F"/>
    <w:rsid w:val="001E06E6"/>
    <w:rsid w:val="001E1C79"/>
    <w:rsid w:val="001E1C9F"/>
    <w:rsid w:val="001E2E30"/>
    <w:rsid w:val="001E3339"/>
    <w:rsid w:val="001E3E1B"/>
    <w:rsid w:val="001E5553"/>
    <w:rsid w:val="001E6C12"/>
    <w:rsid w:val="001E7F88"/>
    <w:rsid w:val="001F0B28"/>
    <w:rsid w:val="001F25A4"/>
    <w:rsid w:val="001F294B"/>
    <w:rsid w:val="001F572A"/>
    <w:rsid w:val="001F5F5B"/>
    <w:rsid w:val="002014B6"/>
    <w:rsid w:val="00201E59"/>
    <w:rsid w:val="00202445"/>
    <w:rsid w:val="00202868"/>
    <w:rsid w:val="002036F4"/>
    <w:rsid w:val="00203705"/>
    <w:rsid w:val="002069A3"/>
    <w:rsid w:val="00207705"/>
    <w:rsid w:val="0021144A"/>
    <w:rsid w:val="00211556"/>
    <w:rsid w:val="0021277B"/>
    <w:rsid w:val="00213377"/>
    <w:rsid w:val="002135DE"/>
    <w:rsid w:val="00213A1D"/>
    <w:rsid w:val="00213FE7"/>
    <w:rsid w:val="00214F0B"/>
    <w:rsid w:val="00215383"/>
    <w:rsid w:val="00220FEB"/>
    <w:rsid w:val="002235D1"/>
    <w:rsid w:val="002244CB"/>
    <w:rsid w:val="00224E82"/>
    <w:rsid w:val="00225CE8"/>
    <w:rsid w:val="00226627"/>
    <w:rsid w:val="0022694A"/>
    <w:rsid w:val="00232ED0"/>
    <w:rsid w:val="00233A5B"/>
    <w:rsid w:val="00235648"/>
    <w:rsid w:val="002358C5"/>
    <w:rsid w:val="002361D8"/>
    <w:rsid w:val="00236B2C"/>
    <w:rsid w:val="0023777C"/>
    <w:rsid w:val="0024005C"/>
    <w:rsid w:val="002400EF"/>
    <w:rsid w:val="00240405"/>
    <w:rsid w:val="00240AA8"/>
    <w:rsid w:val="00240AC4"/>
    <w:rsid w:val="00241FE3"/>
    <w:rsid w:val="00242C33"/>
    <w:rsid w:val="00242DD3"/>
    <w:rsid w:val="0024324B"/>
    <w:rsid w:val="002433D6"/>
    <w:rsid w:val="00243D8D"/>
    <w:rsid w:val="00245ED2"/>
    <w:rsid w:val="002463AB"/>
    <w:rsid w:val="002479F2"/>
    <w:rsid w:val="002534BF"/>
    <w:rsid w:val="00256C23"/>
    <w:rsid w:val="00257264"/>
    <w:rsid w:val="00257640"/>
    <w:rsid w:val="00260E0E"/>
    <w:rsid w:val="002623DC"/>
    <w:rsid w:val="00262903"/>
    <w:rsid w:val="00263E2C"/>
    <w:rsid w:val="002642FF"/>
    <w:rsid w:val="00264998"/>
    <w:rsid w:val="00265AEE"/>
    <w:rsid w:val="00266C51"/>
    <w:rsid w:val="0027078C"/>
    <w:rsid w:val="00270C98"/>
    <w:rsid w:val="002710F3"/>
    <w:rsid w:val="002717EE"/>
    <w:rsid w:val="002727EF"/>
    <w:rsid w:val="00273C21"/>
    <w:rsid w:val="00274DFF"/>
    <w:rsid w:val="0027560E"/>
    <w:rsid w:val="00276A73"/>
    <w:rsid w:val="00277648"/>
    <w:rsid w:val="002822F9"/>
    <w:rsid w:val="00282EE3"/>
    <w:rsid w:val="00284587"/>
    <w:rsid w:val="0028619F"/>
    <w:rsid w:val="00287478"/>
    <w:rsid w:val="00291584"/>
    <w:rsid w:val="00291C69"/>
    <w:rsid w:val="00292CAB"/>
    <w:rsid w:val="0029376C"/>
    <w:rsid w:val="00294E50"/>
    <w:rsid w:val="00294FBA"/>
    <w:rsid w:val="00296C97"/>
    <w:rsid w:val="002A18E8"/>
    <w:rsid w:val="002A1982"/>
    <w:rsid w:val="002A2AED"/>
    <w:rsid w:val="002A2FB5"/>
    <w:rsid w:val="002A3191"/>
    <w:rsid w:val="002A3E0B"/>
    <w:rsid w:val="002A4770"/>
    <w:rsid w:val="002A4B4A"/>
    <w:rsid w:val="002B0185"/>
    <w:rsid w:val="002B090E"/>
    <w:rsid w:val="002B17A2"/>
    <w:rsid w:val="002B23AD"/>
    <w:rsid w:val="002B3CBA"/>
    <w:rsid w:val="002B62F4"/>
    <w:rsid w:val="002B6CE9"/>
    <w:rsid w:val="002B70DD"/>
    <w:rsid w:val="002C0235"/>
    <w:rsid w:val="002C1541"/>
    <w:rsid w:val="002C1C82"/>
    <w:rsid w:val="002C29DA"/>
    <w:rsid w:val="002C2D88"/>
    <w:rsid w:val="002C454B"/>
    <w:rsid w:val="002C68EE"/>
    <w:rsid w:val="002C70CB"/>
    <w:rsid w:val="002C7A22"/>
    <w:rsid w:val="002C7E0F"/>
    <w:rsid w:val="002D00BC"/>
    <w:rsid w:val="002D0416"/>
    <w:rsid w:val="002D0816"/>
    <w:rsid w:val="002D18FB"/>
    <w:rsid w:val="002D3317"/>
    <w:rsid w:val="002D39B0"/>
    <w:rsid w:val="002D4BC0"/>
    <w:rsid w:val="002D502C"/>
    <w:rsid w:val="002D5FE5"/>
    <w:rsid w:val="002D620E"/>
    <w:rsid w:val="002D6DC3"/>
    <w:rsid w:val="002D77D8"/>
    <w:rsid w:val="002D7DD3"/>
    <w:rsid w:val="002E0241"/>
    <w:rsid w:val="002E02C7"/>
    <w:rsid w:val="002E08CC"/>
    <w:rsid w:val="002E22D2"/>
    <w:rsid w:val="002E2C16"/>
    <w:rsid w:val="002E4EC1"/>
    <w:rsid w:val="002E6031"/>
    <w:rsid w:val="002E6236"/>
    <w:rsid w:val="002E6776"/>
    <w:rsid w:val="002E719C"/>
    <w:rsid w:val="002F0DD0"/>
    <w:rsid w:val="002F1DD7"/>
    <w:rsid w:val="002F2790"/>
    <w:rsid w:val="002F4506"/>
    <w:rsid w:val="002F4F3C"/>
    <w:rsid w:val="002F6B49"/>
    <w:rsid w:val="002F75EA"/>
    <w:rsid w:val="002F78A9"/>
    <w:rsid w:val="0030017F"/>
    <w:rsid w:val="00300F21"/>
    <w:rsid w:val="00301233"/>
    <w:rsid w:val="0030155A"/>
    <w:rsid w:val="00301600"/>
    <w:rsid w:val="003018D7"/>
    <w:rsid w:val="003019BC"/>
    <w:rsid w:val="003031AA"/>
    <w:rsid w:val="0030441B"/>
    <w:rsid w:val="00306118"/>
    <w:rsid w:val="00306D62"/>
    <w:rsid w:val="00306D6B"/>
    <w:rsid w:val="00307B17"/>
    <w:rsid w:val="00310280"/>
    <w:rsid w:val="00311D03"/>
    <w:rsid w:val="00313132"/>
    <w:rsid w:val="003144FE"/>
    <w:rsid w:val="00315E29"/>
    <w:rsid w:val="00316132"/>
    <w:rsid w:val="0031654D"/>
    <w:rsid w:val="00316822"/>
    <w:rsid w:val="00317810"/>
    <w:rsid w:val="0032105D"/>
    <w:rsid w:val="0032136C"/>
    <w:rsid w:val="003216F6"/>
    <w:rsid w:val="00321F63"/>
    <w:rsid w:val="00323597"/>
    <w:rsid w:val="00323CAC"/>
    <w:rsid w:val="00324254"/>
    <w:rsid w:val="00324D25"/>
    <w:rsid w:val="003262CE"/>
    <w:rsid w:val="00326C3E"/>
    <w:rsid w:val="00331324"/>
    <w:rsid w:val="00332F4C"/>
    <w:rsid w:val="0033359D"/>
    <w:rsid w:val="00333648"/>
    <w:rsid w:val="003349F3"/>
    <w:rsid w:val="0033538C"/>
    <w:rsid w:val="003367B3"/>
    <w:rsid w:val="00337DD5"/>
    <w:rsid w:val="003406B5"/>
    <w:rsid w:val="003420F3"/>
    <w:rsid w:val="00342E00"/>
    <w:rsid w:val="0034413D"/>
    <w:rsid w:val="00344DCC"/>
    <w:rsid w:val="00344E4D"/>
    <w:rsid w:val="00345960"/>
    <w:rsid w:val="00347463"/>
    <w:rsid w:val="003474FD"/>
    <w:rsid w:val="003504A4"/>
    <w:rsid w:val="00353868"/>
    <w:rsid w:val="00353DF1"/>
    <w:rsid w:val="0035505F"/>
    <w:rsid w:val="00355D15"/>
    <w:rsid w:val="00355DDF"/>
    <w:rsid w:val="00360B85"/>
    <w:rsid w:val="00361E7B"/>
    <w:rsid w:val="00362744"/>
    <w:rsid w:val="003641D0"/>
    <w:rsid w:val="003647C3"/>
    <w:rsid w:val="00364910"/>
    <w:rsid w:val="00364F73"/>
    <w:rsid w:val="00365860"/>
    <w:rsid w:val="00366EE7"/>
    <w:rsid w:val="0036775F"/>
    <w:rsid w:val="00371029"/>
    <w:rsid w:val="00372B40"/>
    <w:rsid w:val="0037434A"/>
    <w:rsid w:val="00374BC3"/>
    <w:rsid w:val="00374C1B"/>
    <w:rsid w:val="00375427"/>
    <w:rsid w:val="00376549"/>
    <w:rsid w:val="00376807"/>
    <w:rsid w:val="00376B10"/>
    <w:rsid w:val="00377FF7"/>
    <w:rsid w:val="00380817"/>
    <w:rsid w:val="00381176"/>
    <w:rsid w:val="00381837"/>
    <w:rsid w:val="0038276B"/>
    <w:rsid w:val="0038607F"/>
    <w:rsid w:val="00386496"/>
    <w:rsid w:val="00386EA3"/>
    <w:rsid w:val="00386FA5"/>
    <w:rsid w:val="00387162"/>
    <w:rsid w:val="003872E3"/>
    <w:rsid w:val="0038752E"/>
    <w:rsid w:val="0039063E"/>
    <w:rsid w:val="00390A47"/>
    <w:rsid w:val="00391452"/>
    <w:rsid w:val="0039199A"/>
    <w:rsid w:val="00391A57"/>
    <w:rsid w:val="003920F3"/>
    <w:rsid w:val="003925BD"/>
    <w:rsid w:val="00392AD8"/>
    <w:rsid w:val="00392DA7"/>
    <w:rsid w:val="00394956"/>
    <w:rsid w:val="00394BFA"/>
    <w:rsid w:val="0039530C"/>
    <w:rsid w:val="00395636"/>
    <w:rsid w:val="00397A4A"/>
    <w:rsid w:val="003A0197"/>
    <w:rsid w:val="003A0C16"/>
    <w:rsid w:val="003A1258"/>
    <w:rsid w:val="003A2069"/>
    <w:rsid w:val="003A58E8"/>
    <w:rsid w:val="003A693F"/>
    <w:rsid w:val="003A6B36"/>
    <w:rsid w:val="003B2BBD"/>
    <w:rsid w:val="003B3474"/>
    <w:rsid w:val="003B36A9"/>
    <w:rsid w:val="003B3E1C"/>
    <w:rsid w:val="003B5DF7"/>
    <w:rsid w:val="003B75DD"/>
    <w:rsid w:val="003C01AC"/>
    <w:rsid w:val="003C0B5E"/>
    <w:rsid w:val="003C1AF2"/>
    <w:rsid w:val="003C1D4D"/>
    <w:rsid w:val="003C244E"/>
    <w:rsid w:val="003C2AA7"/>
    <w:rsid w:val="003C2FD0"/>
    <w:rsid w:val="003C4558"/>
    <w:rsid w:val="003C46CB"/>
    <w:rsid w:val="003C49C6"/>
    <w:rsid w:val="003C4F9D"/>
    <w:rsid w:val="003C65C7"/>
    <w:rsid w:val="003C7D83"/>
    <w:rsid w:val="003D0D96"/>
    <w:rsid w:val="003D182E"/>
    <w:rsid w:val="003D34CC"/>
    <w:rsid w:val="003D550D"/>
    <w:rsid w:val="003E0525"/>
    <w:rsid w:val="003E05B0"/>
    <w:rsid w:val="003E1E19"/>
    <w:rsid w:val="003E44C6"/>
    <w:rsid w:val="003E497A"/>
    <w:rsid w:val="003E64D5"/>
    <w:rsid w:val="003E654D"/>
    <w:rsid w:val="003E6F33"/>
    <w:rsid w:val="003F36A2"/>
    <w:rsid w:val="003F36BE"/>
    <w:rsid w:val="003F4786"/>
    <w:rsid w:val="003F6A4C"/>
    <w:rsid w:val="003F6BF3"/>
    <w:rsid w:val="003F7182"/>
    <w:rsid w:val="0040180D"/>
    <w:rsid w:val="00401D81"/>
    <w:rsid w:val="00401EE2"/>
    <w:rsid w:val="0040321D"/>
    <w:rsid w:val="00403BD0"/>
    <w:rsid w:val="00404E05"/>
    <w:rsid w:val="00405E27"/>
    <w:rsid w:val="00407E08"/>
    <w:rsid w:val="0041034F"/>
    <w:rsid w:val="004106FA"/>
    <w:rsid w:val="0041181F"/>
    <w:rsid w:val="00412D40"/>
    <w:rsid w:val="0041346A"/>
    <w:rsid w:val="00414607"/>
    <w:rsid w:val="00415368"/>
    <w:rsid w:val="0041547B"/>
    <w:rsid w:val="00415C89"/>
    <w:rsid w:val="00417847"/>
    <w:rsid w:val="00417C05"/>
    <w:rsid w:val="00417D06"/>
    <w:rsid w:val="00420521"/>
    <w:rsid w:val="00422218"/>
    <w:rsid w:val="004222FA"/>
    <w:rsid w:val="00425CB8"/>
    <w:rsid w:val="00426EF2"/>
    <w:rsid w:val="00426F9D"/>
    <w:rsid w:val="0042731C"/>
    <w:rsid w:val="00427541"/>
    <w:rsid w:val="00430339"/>
    <w:rsid w:val="004307E5"/>
    <w:rsid w:val="00430C9C"/>
    <w:rsid w:val="00430CA4"/>
    <w:rsid w:val="00431592"/>
    <w:rsid w:val="00431D5F"/>
    <w:rsid w:val="00432275"/>
    <w:rsid w:val="004324F4"/>
    <w:rsid w:val="00433B6B"/>
    <w:rsid w:val="004341C2"/>
    <w:rsid w:val="00434CB6"/>
    <w:rsid w:val="00435D50"/>
    <w:rsid w:val="00435DD0"/>
    <w:rsid w:val="004374B5"/>
    <w:rsid w:val="004376EE"/>
    <w:rsid w:val="00440BF4"/>
    <w:rsid w:val="004415C7"/>
    <w:rsid w:val="004419DC"/>
    <w:rsid w:val="00447630"/>
    <w:rsid w:val="004501C2"/>
    <w:rsid w:val="00451683"/>
    <w:rsid w:val="00451934"/>
    <w:rsid w:val="00453D69"/>
    <w:rsid w:val="00453D9C"/>
    <w:rsid w:val="00455E52"/>
    <w:rsid w:val="00460A2F"/>
    <w:rsid w:val="00461445"/>
    <w:rsid w:val="00461E51"/>
    <w:rsid w:val="00462147"/>
    <w:rsid w:val="004643EE"/>
    <w:rsid w:val="004651B4"/>
    <w:rsid w:val="00466ABC"/>
    <w:rsid w:val="00470360"/>
    <w:rsid w:val="00470776"/>
    <w:rsid w:val="0047186B"/>
    <w:rsid w:val="0047230E"/>
    <w:rsid w:val="004749E9"/>
    <w:rsid w:val="00475062"/>
    <w:rsid w:val="00476E96"/>
    <w:rsid w:val="00477A34"/>
    <w:rsid w:val="004811A8"/>
    <w:rsid w:val="0048198C"/>
    <w:rsid w:val="00481D3A"/>
    <w:rsid w:val="00481E54"/>
    <w:rsid w:val="00482479"/>
    <w:rsid w:val="00483279"/>
    <w:rsid w:val="00483BA2"/>
    <w:rsid w:val="00484D97"/>
    <w:rsid w:val="00485631"/>
    <w:rsid w:val="004879C6"/>
    <w:rsid w:val="0049109F"/>
    <w:rsid w:val="004915C0"/>
    <w:rsid w:val="00491B48"/>
    <w:rsid w:val="00492555"/>
    <w:rsid w:val="00492CA1"/>
    <w:rsid w:val="0049339F"/>
    <w:rsid w:val="00493650"/>
    <w:rsid w:val="004939B7"/>
    <w:rsid w:val="00493F23"/>
    <w:rsid w:val="0049558B"/>
    <w:rsid w:val="004955E4"/>
    <w:rsid w:val="004959A7"/>
    <w:rsid w:val="00495AE2"/>
    <w:rsid w:val="00495CC1"/>
    <w:rsid w:val="00497453"/>
    <w:rsid w:val="004A0BA0"/>
    <w:rsid w:val="004A2FB1"/>
    <w:rsid w:val="004A37F3"/>
    <w:rsid w:val="004A4A45"/>
    <w:rsid w:val="004A501D"/>
    <w:rsid w:val="004A5FB0"/>
    <w:rsid w:val="004A62DE"/>
    <w:rsid w:val="004A7E39"/>
    <w:rsid w:val="004B1672"/>
    <w:rsid w:val="004B2A34"/>
    <w:rsid w:val="004B31D2"/>
    <w:rsid w:val="004B40BD"/>
    <w:rsid w:val="004B47B4"/>
    <w:rsid w:val="004B592E"/>
    <w:rsid w:val="004B6A52"/>
    <w:rsid w:val="004B6C8E"/>
    <w:rsid w:val="004B7C71"/>
    <w:rsid w:val="004C1A2C"/>
    <w:rsid w:val="004C259E"/>
    <w:rsid w:val="004C32E3"/>
    <w:rsid w:val="004C402E"/>
    <w:rsid w:val="004C4780"/>
    <w:rsid w:val="004C5AE6"/>
    <w:rsid w:val="004D0818"/>
    <w:rsid w:val="004D0E9A"/>
    <w:rsid w:val="004D2223"/>
    <w:rsid w:val="004D254F"/>
    <w:rsid w:val="004D33F4"/>
    <w:rsid w:val="004D369D"/>
    <w:rsid w:val="004D3D80"/>
    <w:rsid w:val="004D4382"/>
    <w:rsid w:val="004D4D8A"/>
    <w:rsid w:val="004D5804"/>
    <w:rsid w:val="004E0403"/>
    <w:rsid w:val="004E136C"/>
    <w:rsid w:val="004E5600"/>
    <w:rsid w:val="004E625D"/>
    <w:rsid w:val="004E757C"/>
    <w:rsid w:val="004F0625"/>
    <w:rsid w:val="004F1077"/>
    <w:rsid w:val="004F1492"/>
    <w:rsid w:val="004F266B"/>
    <w:rsid w:val="004F3566"/>
    <w:rsid w:val="004F3C19"/>
    <w:rsid w:val="004F44DB"/>
    <w:rsid w:val="004F4DE7"/>
    <w:rsid w:val="004F6BEB"/>
    <w:rsid w:val="005007C4"/>
    <w:rsid w:val="00500A42"/>
    <w:rsid w:val="00500C4F"/>
    <w:rsid w:val="00500D54"/>
    <w:rsid w:val="00502250"/>
    <w:rsid w:val="00502ABE"/>
    <w:rsid w:val="00504020"/>
    <w:rsid w:val="00506169"/>
    <w:rsid w:val="0050699E"/>
    <w:rsid w:val="0051012A"/>
    <w:rsid w:val="005118AB"/>
    <w:rsid w:val="00511CBA"/>
    <w:rsid w:val="00511FC4"/>
    <w:rsid w:val="005129B1"/>
    <w:rsid w:val="00515223"/>
    <w:rsid w:val="00522EE6"/>
    <w:rsid w:val="005240D2"/>
    <w:rsid w:val="005242DB"/>
    <w:rsid w:val="00524645"/>
    <w:rsid w:val="00525173"/>
    <w:rsid w:val="005256F4"/>
    <w:rsid w:val="00525CEB"/>
    <w:rsid w:val="00527C4B"/>
    <w:rsid w:val="00527C4C"/>
    <w:rsid w:val="00530DB3"/>
    <w:rsid w:val="0053417E"/>
    <w:rsid w:val="00535274"/>
    <w:rsid w:val="00536759"/>
    <w:rsid w:val="0053704D"/>
    <w:rsid w:val="0054031B"/>
    <w:rsid w:val="00542061"/>
    <w:rsid w:val="00542F11"/>
    <w:rsid w:val="00544CCB"/>
    <w:rsid w:val="00544E69"/>
    <w:rsid w:val="0054606D"/>
    <w:rsid w:val="005464E1"/>
    <w:rsid w:val="00546BBA"/>
    <w:rsid w:val="005505B3"/>
    <w:rsid w:val="005519A1"/>
    <w:rsid w:val="00555679"/>
    <w:rsid w:val="00557882"/>
    <w:rsid w:val="00560738"/>
    <w:rsid w:val="00561205"/>
    <w:rsid w:val="00562388"/>
    <w:rsid w:val="00563890"/>
    <w:rsid w:val="00564371"/>
    <w:rsid w:val="005649B6"/>
    <w:rsid w:val="00564A30"/>
    <w:rsid w:val="0056695C"/>
    <w:rsid w:val="00566EA3"/>
    <w:rsid w:val="00567B96"/>
    <w:rsid w:val="005709C6"/>
    <w:rsid w:val="005712D6"/>
    <w:rsid w:val="00572255"/>
    <w:rsid w:val="00573D2A"/>
    <w:rsid w:val="005747E5"/>
    <w:rsid w:val="00574FFA"/>
    <w:rsid w:val="00575081"/>
    <w:rsid w:val="00575B24"/>
    <w:rsid w:val="00576287"/>
    <w:rsid w:val="005762D8"/>
    <w:rsid w:val="0057637D"/>
    <w:rsid w:val="005773DC"/>
    <w:rsid w:val="005775FE"/>
    <w:rsid w:val="00580053"/>
    <w:rsid w:val="0058026F"/>
    <w:rsid w:val="00582651"/>
    <w:rsid w:val="005827A6"/>
    <w:rsid w:val="00582B10"/>
    <w:rsid w:val="00583911"/>
    <w:rsid w:val="00584DF9"/>
    <w:rsid w:val="00590A3A"/>
    <w:rsid w:val="005919DC"/>
    <w:rsid w:val="00592168"/>
    <w:rsid w:val="00592F6B"/>
    <w:rsid w:val="005935A9"/>
    <w:rsid w:val="00596669"/>
    <w:rsid w:val="005A035C"/>
    <w:rsid w:val="005A0CD7"/>
    <w:rsid w:val="005A0F09"/>
    <w:rsid w:val="005A25D9"/>
    <w:rsid w:val="005A2DC5"/>
    <w:rsid w:val="005A3F7A"/>
    <w:rsid w:val="005A4AF5"/>
    <w:rsid w:val="005A4CB6"/>
    <w:rsid w:val="005A5862"/>
    <w:rsid w:val="005A5F9E"/>
    <w:rsid w:val="005B000A"/>
    <w:rsid w:val="005B0B5D"/>
    <w:rsid w:val="005B3DC7"/>
    <w:rsid w:val="005B41BF"/>
    <w:rsid w:val="005B4607"/>
    <w:rsid w:val="005B4DC2"/>
    <w:rsid w:val="005C0DED"/>
    <w:rsid w:val="005C1896"/>
    <w:rsid w:val="005C18A4"/>
    <w:rsid w:val="005C3581"/>
    <w:rsid w:val="005C48D7"/>
    <w:rsid w:val="005C740B"/>
    <w:rsid w:val="005D09D4"/>
    <w:rsid w:val="005D2C90"/>
    <w:rsid w:val="005D48F1"/>
    <w:rsid w:val="005D4FBC"/>
    <w:rsid w:val="005D57A5"/>
    <w:rsid w:val="005D581A"/>
    <w:rsid w:val="005D64BC"/>
    <w:rsid w:val="005D68F5"/>
    <w:rsid w:val="005D7270"/>
    <w:rsid w:val="005D72EB"/>
    <w:rsid w:val="005E0B6C"/>
    <w:rsid w:val="005E1FBB"/>
    <w:rsid w:val="005E2CEE"/>
    <w:rsid w:val="005E3AB8"/>
    <w:rsid w:val="005E5DA8"/>
    <w:rsid w:val="005E65CA"/>
    <w:rsid w:val="005E685E"/>
    <w:rsid w:val="005E77EA"/>
    <w:rsid w:val="005E7B78"/>
    <w:rsid w:val="005E7DF3"/>
    <w:rsid w:val="005F0E9E"/>
    <w:rsid w:val="005F2877"/>
    <w:rsid w:val="005F4187"/>
    <w:rsid w:val="005F501C"/>
    <w:rsid w:val="005F622D"/>
    <w:rsid w:val="005F728C"/>
    <w:rsid w:val="005F74E3"/>
    <w:rsid w:val="00601C63"/>
    <w:rsid w:val="00603650"/>
    <w:rsid w:val="00604600"/>
    <w:rsid w:val="00604874"/>
    <w:rsid w:val="00604974"/>
    <w:rsid w:val="00605FA8"/>
    <w:rsid w:val="0060640F"/>
    <w:rsid w:val="006070BF"/>
    <w:rsid w:val="006072D7"/>
    <w:rsid w:val="00610E31"/>
    <w:rsid w:val="00611085"/>
    <w:rsid w:val="006121A8"/>
    <w:rsid w:val="00612BEC"/>
    <w:rsid w:val="00615D6A"/>
    <w:rsid w:val="00616553"/>
    <w:rsid w:val="00616A0A"/>
    <w:rsid w:val="006175C1"/>
    <w:rsid w:val="006176D9"/>
    <w:rsid w:val="00617756"/>
    <w:rsid w:val="00617AB3"/>
    <w:rsid w:val="00620655"/>
    <w:rsid w:val="00621AC0"/>
    <w:rsid w:val="00621F44"/>
    <w:rsid w:val="00622F07"/>
    <w:rsid w:val="00623F11"/>
    <w:rsid w:val="00624BB2"/>
    <w:rsid w:val="00626DC2"/>
    <w:rsid w:val="006272FF"/>
    <w:rsid w:val="00627444"/>
    <w:rsid w:val="00627E0C"/>
    <w:rsid w:val="00630AE4"/>
    <w:rsid w:val="00631078"/>
    <w:rsid w:val="006318E5"/>
    <w:rsid w:val="0063249F"/>
    <w:rsid w:val="0063311E"/>
    <w:rsid w:val="0063519F"/>
    <w:rsid w:val="0063669D"/>
    <w:rsid w:val="006367D0"/>
    <w:rsid w:val="00636E16"/>
    <w:rsid w:val="00640378"/>
    <w:rsid w:val="00640536"/>
    <w:rsid w:val="00640C50"/>
    <w:rsid w:val="00641AA0"/>
    <w:rsid w:val="006422F8"/>
    <w:rsid w:val="00643071"/>
    <w:rsid w:val="00645155"/>
    <w:rsid w:val="00645383"/>
    <w:rsid w:val="006465AB"/>
    <w:rsid w:val="0064708A"/>
    <w:rsid w:val="00647346"/>
    <w:rsid w:val="00650C68"/>
    <w:rsid w:val="006524EF"/>
    <w:rsid w:val="0065270C"/>
    <w:rsid w:val="0065297D"/>
    <w:rsid w:val="00652BA3"/>
    <w:rsid w:val="0065346F"/>
    <w:rsid w:val="00655579"/>
    <w:rsid w:val="00655A0F"/>
    <w:rsid w:val="00655CD3"/>
    <w:rsid w:val="00656325"/>
    <w:rsid w:val="00660388"/>
    <w:rsid w:val="00660806"/>
    <w:rsid w:val="00661C51"/>
    <w:rsid w:val="00664333"/>
    <w:rsid w:val="00665438"/>
    <w:rsid w:val="00665DEF"/>
    <w:rsid w:val="00665F0F"/>
    <w:rsid w:val="006665EA"/>
    <w:rsid w:val="00670C4A"/>
    <w:rsid w:val="00671C85"/>
    <w:rsid w:val="00671F6A"/>
    <w:rsid w:val="00672197"/>
    <w:rsid w:val="00672558"/>
    <w:rsid w:val="00673FBE"/>
    <w:rsid w:val="006764B6"/>
    <w:rsid w:val="006770A0"/>
    <w:rsid w:val="00677BB8"/>
    <w:rsid w:val="00681D5B"/>
    <w:rsid w:val="00683DCB"/>
    <w:rsid w:val="00685AD1"/>
    <w:rsid w:val="00685BC6"/>
    <w:rsid w:val="00685D49"/>
    <w:rsid w:val="00687DF3"/>
    <w:rsid w:val="0069054E"/>
    <w:rsid w:val="00690EEF"/>
    <w:rsid w:val="00692730"/>
    <w:rsid w:val="00692996"/>
    <w:rsid w:val="00694F88"/>
    <w:rsid w:val="006956D3"/>
    <w:rsid w:val="00696B35"/>
    <w:rsid w:val="006A3324"/>
    <w:rsid w:val="006A3ACB"/>
    <w:rsid w:val="006A483F"/>
    <w:rsid w:val="006A6D6B"/>
    <w:rsid w:val="006A7B7C"/>
    <w:rsid w:val="006B067E"/>
    <w:rsid w:val="006B1270"/>
    <w:rsid w:val="006B2651"/>
    <w:rsid w:val="006B2ADF"/>
    <w:rsid w:val="006B3576"/>
    <w:rsid w:val="006B3D02"/>
    <w:rsid w:val="006B47A1"/>
    <w:rsid w:val="006B4CEF"/>
    <w:rsid w:val="006B4F40"/>
    <w:rsid w:val="006B4FDB"/>
    <w:rsid w:val="006B5977"/>
    <w:rsid w:val="006B5C0A"/>
    <w:rsid w:val="006B74F2"/>
    <w:rsid w:val="006C0285"/>
    <w:rsid w:val="006C1317"/>
    <w:rsid w:val="006C1DAC"/>
    <w:rsid w:val="006C63A6"/>
    <w:rsid w:val="006C70CF"/>
    <w:rsid w:val="006D00DA"/>
    <w:rsid w:val="006D1851"/>
    <w:rsid w:val="006D1DE8"/>
    <w:rsid w:val="006D22EE"/>
    <w:rsid w:val="006D2366"/>
    <w:rsid w:val="006D35AD"/>
    <w:rsid w:val="006D3FE2"/>
    <w:rsid w:val="006D549A"/>
    <w:rsid w:val="006D7387"/>
    <w:rsid w:val="006D7C27"/>
    <w:rsid w:val="006E001E"/>
    <w:rsid w:val="006E5D04"/>
    <w:rsid w:val="006F0598"/>
    <w:rsid w:val="006F202C"/>
    <w:rsid w:val="006F21B8"/>
    <w:rsid w:val="006F2B1A"/>
    <w:rsid w:val="006F314C"/>
    <w:rsid w:val="006F4F27"/>
    <w:rsid w:val="006F5EB1"/>
    <w:rsid w:val="00700240"/>
    <w:rsid w:val="00700CBD"/>
    <w:rsid w:val="007026EC"/>
    <w:rsid w:val="00702728"/>
    <w:rsid w:val="007059C2"/>
    <w:rsid w:val="00705C38"/>
    <w:rsid w:val="00706236"/>
    <w:rsid w:val="00706750"/>
    <w:rsid w:val="007072CD"/>
    <w:rsid w:val="00710AEB"/>
    <w:rsid w:val="00710CBF"/>
    <w:rsid w:val="007113C9"/>
    <w:rsid w:val="00711790"/>
    <w:rsid w:val="007117A4"/>
    <w:rsid w:val="00712357"/>
    <w:rsid w:val="00714F71"/>
    <w:rsid w:val="00715058"/>
    <w:rsid w:val="00715603"/>
    <w:rsid w:val="007172FC"/>
    <w:rsid w:val="00717F7C"/>
    <w:rsid w:val="007225CF"/>
    <w:rsid w:val="007246A6"/>
    <w:rsid w:val="0072747B"/>
    <w:rsid w:val="0073133B"/>
    <w:rsid w:val="00731EB4"/>
    <w:rsid w:val="00732E85"/>
    <w:rsid w:val="00733DC1"/>
    <w:rsid w:val="007344FB"/>
    <w:rsid w:val="007349FF"/>
    <w:rsid w:val="0073507B"/>
    <w:rsid w:val="007372D1"/>
    <w:rsid w:val="007407B5"/>
    <w:rsid w:val="00740E05"/>
    <w:rsid w:val="007421F0"/>
    <w:rsid w:val="00744884"/>
    <w:rsid w:val="00744ECE"/>
    <w:rsid w:val="0074534F"/>
    <w:rsid w:val="007460D7"/>
    <w:rsid w:val="007462B3"/>
    <w:rsid w:val="007468BB"/>
    <w:rsid w:val="0074697F"/>
    <w:rsid w:val="0074714E"/>
    <w:rsid w:val="0074729E"/>
    <w:rsid w:val="00750905"/>
    <w:rsid w:val="007509DB"/>
    <w:rsid w:val="00751CAA"/>
    <w:rsid w:val="00752570"/>
    <w:rsid w:val="00753FE9"/>
    <w:rsid w:val="007546D5"/>
    <w:rsid w:val="00754FA4"/>
    <w:rsid w:val="00756B39"/>
    <w:rsid w:val="00757FB7"/>
    <w:rsid w:val="007605CA"/>
    <w:rsid w:val="007614B2"/>
    <w:rsid w:val="00764C87"/>
    <w:rsid w:val="007651F6"/>
    <w:rsid w:val="00765D5F"/>
    <w:rsid w:val="00770C73"/>
    <w:rsid w:val="007720A4"/>
    <w:rsid w:val="00773B2B"/>
    <w:rsid w:val="0077479D"/>
    <w:rsid w:val="007750A8"/>
    <w:rsid w:val="00775BF8"/>
    <w:rsid w:val="00776C54"/>
    <w:rsid w:val="00776F5E"/>
    <w:rsid w:val="00786408"/>
    <w:rsid w:val="00786F35"/>
    <w:rsid w:val="00787212"/>
    <w:rsid w:val="00787B4A"/>
    <w:rsid w:val="007921AE"/>
    <w:rsid w:val="007939F7"/>
    <w:rsid w:val="00793D30"/>
    <w:rsid w:val="00793F82"/>
    <w:rsid w:val="007949DF"/>
    <w:rsid w:val="00795F16"/>
    <w:rsid w:val="0079778A"/>
    <w:rsid w:val="00797EE1"/>
    <w:rsid w:val="007A2916"/>
    <w:rsid w:val="007A2EA6"/>
    <w:rsid w:val="007A3E6B"/>
    <w:rsid w:val="007A3FB2"/>
    <w:rsid w:val="007A5566"/>
    <w:rsid w:val="007A5A2C"/>
    <w:rsid w:val="007A69DA"/>
    <w:rsid w:val="007A72EE"/>
    <w:rsid w:val="007B0A77"/>
    <w:rsid w:val="007B25AE"/>
    <w:rsid w:val="007B451D"/>
    <w:rsid w:val="007B482E"/>
    <w:rsid w:val="007B675A"/>
    <w:rsid w:val="007B6AF9"/>
    <w:rsid w:val="007B7640"/>
    <w:rsid w:val="007C032A"/>
    <w:rsid w:val="007C1261"/>
    <w:rsid w:val="007C23F5"/>
    <w:rsid w:val="007C4160"/>
    <w:rsid w:val="007C4C26"/>
    <w:rsid w:val="007C6844"/>
    <w:rsid w:val="007C7A61"/>
    <w:rsid w:val="007D0593"/>
    <w:rsid w:val="007D1178"/>
    <w:rsid w:val="007D3749"/>
    <w:rsid w:val="007D5263"/>
    <w:rsid w:val="007D5BA3"/>
    <w:rsid w:val="007D66AD"/>
    <w:rsid w:val="007D75F5"/>
    <w:rsid w:val="007E1C40"/>
    <w:rsid w:val="007E3421"/>
    <w:rsid w:val="007E361D"/>
    <w:rsid w:val="007E4DB4"/>
    <w:rsid w:val="007E50F4"/>
    <w:rsid w:val="007E5642"/>
    <w:rsid w:val="007F0B0F"/>
    <w:rsid w:val="007F1796"/>
    <w:rsid w:val="007F1F2A"/>
    <w:rsid w:val="007F39CD"/>
    <w:rsid w:val="007F3F04"/>
    <w:rsid w:val="007F4D71"/>
    <w:rsid w:val="007F774C"/>
    <w:rsid w:val="007F77BE"/>
    <w:rsid w:val="00801DCE"/>
    <w:rsid w:val="00803209"/>
    <w:rsid w:val="00804316"/>
    <w:rsid w:val="008048D6"/>
    <w:rsid w:val="0081023C"/>
    <w:rsid w:val="00810958"/>
    <w:rsid w:val="008109DD"/>
    <w:rsid w:val="00810F00"/>
    <w:rsid w:val="00811078"/>
    <w:rsid w:val="00811A22"/>
    <w:rsid w:val="008129F4"/>
    <w:rsid w:val="008135DF"/>
    <w:rsid w:val="008148D1"/>
    <w:rsid w:val="00815272"/>
    <w:rsid w:val="00815F4A"/>
    <w:rsid w:val="00817378"/>
    <w:rsid w:val="00817463"/>
    <w:rsid w:val="00817E2C"/>
    <w:rsid w:val="008205D0"/>
    <w:rsid w:val="00823EF1"/>
    <w:rsid w:val="0082405B"/>
    <w:rsid w:val="00824D01"/>
    <w:rsid w:val="0082675D"/>
    <w:rsid w:val="0083039E"/>
    <w:rsid w:val="008307EB"/>
    <w:rsid w:val="00832452"/>
    <w:rsid w:val="008326E9"/>
    <w:rsid w:val="008335B5"/>
    <w:rsid w:val="0083377D"/>
    <w:rsid w:val="008356C4"/>
    <w:rsid w:val="00835D9D"/>
    <w:rsid w:val="00835FEB"/>
    <w:rsid w:val="00836BF4"/>
    <w:rsid w:val="00837067"/>
    <w:rsid w:val="00837B33"/>
    <w:rsid w:val="00840F8C"/>
    <w:rsid w:val="008411AD"/>
    <w:rsid w:val="00841D27"/>
    <w:rsid w:val="00841DB6"/>
    <w:rsid w:val="0084375F"/>
    <w:rsid w:val="008448F3"/>
    <w:rsid w:val="00846410"/>
    <w:rsid w:val="00846A4E"/>
    <w:rsid w:val="008475B9"/>
    <w:rsid w:val="00853190"/>
    <w:rsid w:val="0085495B"/>
    <w:rsid w:val="00854AE1"/>
    <w:rsid w:val="00855999"/>
    <w:rsid w:val="00857F11"/>
    <w:rsid w:val="0086040A"/>
    <w:rsid w:val="00861623"/>
    <w:rsid w:val="00861B08"/>
    <w:rsid w:val="00862315"/>
    <w:rsid w:val="00862A2D"/>
    <w:rsid w:val="00865608"/>
    <w:rsid w:val="00874451"/>
    <w:rsid w:val="00883175"/>
    <w:rsid w:val="008853E0"/>
    <w:rsid w:val="00887A80"/>
    <w:rsid w:val="0089070A"/>
    <w:rsid w:val="00890C10"/>
    <w:rsid w:val="008917DC"/>
    <w:rsid w:val="00893395"/>
    <w:rsid w:val="008943B3"/>
    <w:rsid w:val="00894878"/>
    <w:rsid w:val="00895038"/>
    <w:rsid w:val="008963F4"/>
    <w:rsid w:val="008969B4"/>
    <w:rsid w:val="008A2799"/>
    <w:rsid w:val="008A345A"/>
    <w:rsid w:val="008A4014"/>
    <w:rsid w:val="008A68AE"/>
    <w:rsid w:val="008A69AB"/>
    <w:rsid w:val="008A7C11"/>
    <w:rsid w:val="008B183A"/>
    <w:rsid w:val="008B2FB6"/>
    <w:rsid w:val="008B3A78"/>
    <w:rsid w:val="008B4193"/>
    <w:rsid w:val="008B545C"/>
    <w:rsid w:val="008B5545"/>
    <w:rsid w:val="008B6B30"/>
    <w:rsid w:val="008B7BC9"/>
    <w:rsid w:val="008C0A10"/>
    <w:rsid w:val="008C0F23"/>
    <w:rsid w:val="008C15B7"/>
    <w:rsid w:val="008C185C"/>
    <w:rsid w:val="008C2387"/>
    <w:rsid w:val="008C24E3"/>
    <w:rsid w:val="008C2569"/>
    <w:rsid w:val="008C271A"/>
    <w:rsid w:val="008C5BF6"/>
    <w:rsid w:val="008C6F90"/>
    <w:rsid w:val="008D13FE"/>
    <w:rsid w:val="008D1B18"/>
    <w:rsid w:val="008D1F0A"/>
    <w:rsid w:val="008D317C"/>
    <w:rsid w:val="008D4669"/>
    <w:rsid w:val="008D5A65"/>
    <w:rsid w:val="008D65C3"/>
    <w:rsid w:val="008D6C93"/>
    <w:rsid w:val="008E001D"/>
    <w:rsid w:val="008E1128"/>
    <w:rsid w:val="008E29E2"/>
    <w:rsid w:val="008E3948"/>
    <w:rsid w:val="008E3B45"/>
    <w:rsid w:val="008E3C93"/>
    <w:rsid w:val="008E5225"/>
    <w:rsid w:val="008E5742"/>
    <w:rsid w:val="008E7076"/>
    <w:rsid w:val="008E730A"/>
    <w:rsid w:val="008F0707"/>
    <w:rsid w:val="008F1604"/>
    <w:rsid w:val="008F1991"/>
    <w:rsid w:val="008F21D9"/>
    <w:rsid w:val="008F356B"/>
    <w:rsid w:val="008F3844"/>
    <w:rsid w:val="008F3FDB"/>
    <w:rsid w:val="008F50C7"/>
    <w:rsid w:val="008F557E"/>
    <w:rsid w:val="008F5668"/>
    <w:rsid w:val="008F5D1E"/>
    <w:rsid w:val="008F6B43"/>
    <w:rsid w:val="008F6FDD"/>
    <w:rsid w:val="008F7C69"/>
    <w:rsid w:val="009011D2"/>
    <w:rsid w:val="00901820"/>
    <w:rsid w:val="0090188C"/>
    <w:rsid w:val="00901E14"/>
    <w:rsid w:val="0090295A"/>
    <w:rsid w:val="009037B5"/>
    <w:rsid w:val="00903C45"/>
    <w:rsid w:val="00904233"/>
    <w:rsid w:val="00905253"/>
    <w:rsid w:val="0090644B"/>
    <w:rsid w:val="00906E73"/>
    <w:rsid w:val="00906F2C"/>
    <w:rsid w:val="00907037"/>
    <w:rsid w:val="00910045"/>
    <w:rsid w:val="009117CE"/>
    <w:rsid w:val="0091244E"/>
    <w:rsid w:val="009131DA"/>
    <w:rsid w:val="00914A28"/>
    <w:rsid w:val="00914F7E"/>
    <w:rsid w:val="00916F52"/>
    <w:rsid w:val="00917693"/>
    <w:rsid w:val="009201EC"/>
    <w:rsid w:val="009204B0"/>
    <w:rsid w:val="00921FF6"/>
    <w:rsid w:val="00923485"/>
    <w:rsid w:val="00924121"/>
    <w:rsid w:val="00924D14"/>
    <w:rsid w:val="00924EB2"/>
    <w:rsid w:val="0092544A"/>
    <w:rsid w:val="0092549F"/>
    <w:rsid w:val="00925D5A"/>
    <w:rsid w:val="0093085C"/>
    <w:rsid w:val="00930C13"/>
    <w:rsid w:val="00932C01"/>
    <w:rsid w:val="00933BFB"/>
    <w:rsid w:val="00933E17"/>
    <w:rsid w:val="00934911"/>
    <w:rsid w:val="00935226"/>
    <w:rsid w:val="00935791"/>
    <w:rsid w:val="00936267"/>
    <w:rsid w:val="009368B4"/>
    <w:rsid w:val="00937F7B"/>
    <w:rsid w:val="009436B3"/>
    <w:rsid w:val="0094484B"/>
    <w:rsid w:val="009459A8"/>
    <w:rsid w:val="00954486"/>
    <w:rsid w:val="0095490B"/>
    <w:rsid w:val="0095693D"/>
    <w:rsid w:val="00960C03"/>
    <w:rsid w:val="00961E5B"/>
    <w:rsid w:val="00961FEA"/>
    <w:rsid w:val="009646C5"/>
    <w:rsid w:val="00965F6E"/>
    <w:rsid w:val="00966F9C"/>
    <w:rsid w:val="00967AA1"/>
    <w:rsid w:val="009700C3"/>
    <w:rsid w:val="00970109"/>
    <w:rsid w:val="009709A4"/>
    <w:rsid w:val="00970C07"/>
    <w:rsid w:val="00971122"/>
    <w:rsid w:val="00972700"/>
    <w:rsid w:val="00975813"/>
    <w:rsid w:val="00975D6C"/>
    <w:rsid w:val="009769F9"/>
    <w:rsid w:val="009803CE"/>
    <w:rsid w:val="00980CB2"/>
    <w:rsid w:val="009818F8"/>
    <w:rsid w:val="00982F2C"/>
    <w:rsid w:val="00983259"/>
    <w:rsid w:val="0098622E"/>
    <w:rsid w:val="009903ED"/>
    <w:rsid w:val="00992ACA"/>
    <w:rsid w:val="00994354"/>
    <w:rsid w:val="0099435E"/>
    <w:rsid w:val="009949DB"/>
    <w:rsid w:val="00995510"/>
    <w:rsid w:val="00997D32"/>
    <w:rsid w:val="009A2730"/>
    <w:rsid w:val="009A349A"/>
    <w:rsid w:val="009A367C"/>
    <w:rsid w:val="009A43D3"/>
    <w:rsid w:val="009A5C87"/>
    <w:rsid w:val="009A62AB"/>
    <w:rsid w:val="009A7841"/>
    <w:rsid w:val="009A7A8F"/>
    <w:rsid w:val="009B2C09"/>
    <w:rsid w:val="009B3E24"/>
    <w:rsid w:val="009B49EA"/>
    <w:rsid w:val="009B7028"/>
    <w:rsid w:val="009C006D"/>
    <w:rsid w:val="009C1954"/>
    <w:rsid w:val="009C19CB"/>
    <w:rsid w:val="009C5A40"/>
    <w:rsid w:val="009C5CB7"/>
    <w:rsid w:val="009C7F06"/>
    <w:rsid w:val="009D1A75"/>
    <w:rsid w:val="009D25AE"/>
    <w:rsid w:val="009D30FD"/>
    <w:rsid w:val="009D5179"/>
    <w:rsid w:val="009D564F"/>
    <w:rsid w:val="009D75D3"/>
    <w:rsid w:val="009E1138"/>
    <w:rsid w:val="009E1626"/>
    <w:rsid w:val="009E1B25"/>
    <w:rsid w:val="009E3786"/>
    <w:rsid w:val="009E3C35"/>
    <w:rsid w:val="009E48AF"/>
    <w:rsid w:val="009E4BB6"/>
    <w:rsid w:val="009E5363"/>
    <w:rsid w:val="009E6F52"/>
    <w:rsid w:val="009F01C4"/>
    <w:rsid w:val="009F0A03"/>
    <w:rsid w:val="009F0E2C"/>
    <w:rsid w:val="009F1D84"/>
    <w:rsid w:val="009F20E7"/>
    <w:rsid w:val="009F2884"/>
    <w:rsid w:val="009F300B"/>
    <w:rsid w:val="009F3014"/>
    <w:rsid w:val="009F3DD1"/>
    <w:rsid w:val="009F5213"/>
    <w:rsid w:val="009F56B2"/>
    <w:rsid w:val="00A01252"/>
    <w:rsid w:val="00A0221B"/>
    <w:rsid w:val="00A03084"/>
    <w:rsid w:val="00A03F42"/>
    <w:rsid w:val="00A044B6"/>
    <w:rsid w:val="00A04F1D"/>
    <w:rsid w:val="00A05FD0"/>
    <w:rsid w:val="00A0601A"/>
    <w:rsid w:val="00A06C42"/>
    <w:rsid w:val="00A10005"/>
    <w:rsid w:val="00A11169"/>
    <w:rsid w:val="00A11D66"/>
    <w:rsid w:val="00A11FE8"/>
    <w:rsid w:val="00A120A5"/>
    <w:rsid w:val="00A12312"/>
    <w:rsid w:val="00A144CB"/>
    <w:rsid w:val="00A1486E"/>
    <w:rsid w:val="00A14CF7"/>
    <w:rsid w:val="00A16551"/>
    <w:rsid w:val="00A16F38"/>
    <w:rsid w:val="00A21E9F"/>
    <w:rsid w:val="00A22383"/>
    <w:rsid w:val="00A2387F"/>
    <w:rsid w:val="00A24272"/>
    <w:rsid w:val="00A256F9"/>
    <w:rsid w:val="00A2592A"/>
    <w:rsid w:val="00A26934"/>
    <w:rsid w:val="00A27E6F"/>
    <w:rsid w:val="00A27F62"/>
    <w:rsid w:val="00A30410"/>
    <w:rsid w:val="00A30966"/>
    <w:rsid w:val="00A30AF0"/>
    <w:rsid w:val="00A30F6F"/>
    <w:rsid w:val="00A31218"/>
    <w:rsid w:val="00A31E1A"/>
    <w:rsid w:val="00A326FE"/>
    <w:rsid w:val="00A327E3"/>
    <w:rsid w:val="00A34522"/>
    <w:rsid w:val="00A357C5"/>
    <w:rsid w:val="00A35ADB"/>
    <w:rsid w:val="00A37198"/>
    <w:rsid w:val="00A414BE"/>
    <w:rsid w:val="00A42038"/>
    <w:rsid w:val="00A43AFA"/>
    <w:rsid w:val="00A43E24"/>
    <w:rsid w:val="00A44645"/>
    <w:rsid w:val="00A44B39"/>
    <w:rsid w:val="00A45DA6"/>
    <w:rsid w:val="00A460B2"/>
    <w:rsid w:val="00A471E7"/>
    <w:rsid w:val="00A47507"/>
    <w:rsid w:val="00A4753C"/>
    <w:rsid w:val="00A53BDB"/>
    <w:rsid w:val="00A540D8"/>
    <w:rsid w:val="00A566E1"/>
    <w:rsid w:val="00A570C1"/>
    <w:rsid w:val="00A603D3"/>
    <w:rsid w:val="00A6160F"/>
    <w:rsid w:val="00A62F5E"/>
    <w:rsid w:val="00A6361F"/>
    <w:rsid w:val="00A64EE2"/>
    <w:rsid w:val="00A65259"/>
    <w:rsid w:val="00A65B5B"/>
    <w:rsid w:val="00A65F99"/>
    <w:rsid w:val="00A6651B"/>
    <w:rsid w:val="00A70689"/>
    <w:rsid w:val="00A715FB"/>
    <w:rsid w:val="00A725E9"/>
    <w:rsid w:val="00A75767"/>
    <w:rsid w:val="00A76BD9"/>
    <w:rsid w:val="00A76D5B"/>
    <w:rsid w:val="00A7762A"/>
    <w:rsid w:val="00A77D60"/>
    <w:rsid w:val="00A77F67"/>
    <w:rsid w:val="00A803AF"/>
    <w:rsid w:val="00A81C27"/>
    <w:rsid w:val="00A81E72"/>
    <w:rsid w:val="00A831F2"/>
    <w:rsid w:val="00A836F9"/>
    <w:rsid w:val="00A83A0E"/>
    <w:rsid w:val="00A84725"/>
    <w:rsid w:val="00A85237"/>
    <w:rsid w:val="00A87365"/>
    <w:rsid w:val="00A87D9F"/>
    <w:rsid w:val="00A90AF1"/>
    <w:rsid w:val="00A914C2"/>
    <w:rsid w:val="00A914DF"/>
    <w:rsid w:val="00A920D5"/>
    <w:rsid w:val="00A9245C"/>
    <w:rsid w:val="00A9555D"/>
    <w:rsid w:val="00A963E9"/>
    <w:rsid w:val="00A9659B"/>
    <w:rsid w:val="00A97D89"/>
    <w:rsid w:val="00AA151A"/>
    <w:rsid w:val="00AA1757"/>
    <w:rsid w:val="00AA1795"/>
    <w:rsid w:val="00AA1C66"/>
    <w:rsid w:val="00AA26FA"/>
    <w:rsid w:val="00AA383E"/>
    <w:rsid w:val="00AA47F8"/>
    <w:rsid w:val="00AA4EC4"/>
    <w:rsid w:val="00AA4ED2"/>
    <w:rsid w:val="00AA6B1A"/>
    <w:rsid w:val="00AA7E8D"/>
    <w:rsid w:val="00AB0F15"/>
    <w:rsid w:val="00AB1DCB"/>
    <w:rsid w:val="00AB35AC"/>
    <w:rsid w:val="00AB37A1"/>
    <w:rsid w:val="00AB4983"/>
    <w:rsid w:val="00AB521A"/>
    <w:rsid w:val="00AB5F5A"/>
    <w:rsid w:val="00AB619C"/>
    <w:rsid w:val="00AB7D8B"/>
    <w:rsid w:val="00AB7F64"/>
    <w:rsid w:val="00AC1CF8"/>
    <w:rsid w:val="00AC2248"/>
    <w:rsid w:val="00AC242F"/>
    <w:rsid w:val="00AC3500"/>
    <w:rsid w:val="00AC3998"/>
    <w:rsid w:val="00AC3BEF"/>
    <w:rsid w:val="00AC41AB"/>
    <w:rsid w:val="00AC4CC9"/>
    <w:rsid w:val="00AC5D0E"/>
    <w:rsid w:val="00AC65A9"/>
    <w:rsid w:val="00AC6B2B"/>
    <w:rsid w:val="00AC6E2D"/>
    <w:rsid w:val="00AC737E"/>
    <w:rsid w:val="00AC76FB"/>
    <w:rsid w:val="00AC7E16"/>
    <w:rsid w:val="00AC7EBC"/>
    <w:rsid w:val="00AD065D"/>
    <w:rsid w:val="00AD1B72"/>
    <w:rsid w:val="00AD1FB7"/>
    <w:rsid w:val="00AD3234"/>
    <w:rsid w:val="00AD43E1"/>
    <w:rsid w:val="00AD4901"/>
    <w:rsid w:val="00AD6871"/>
    <w:rsid w:val="00AD749C"/>
    <w:rsid w:val="00AD790A"/>
    <w:rsid w:val="00AE27A3"/>
    <w:rsid w:val="00AE2CA7"/>
    <w:rsid w:val="00AE3A14"/>
    <w:rsid w:val="00AE3A31"/>
    <w:rsid w:val="00AE40AE"/>
    <w:rsid w:val="00AE613C"/>
    <w:rsid w:val="00AE62A1"/>
    <w:rsid w:val="00AE6B2D"/>
    <w:rsid w:val="00AE71C1"/>
    <w:rsid w:val="00AE748A"/>
    <w:rsid w:val="00AF0C83"/>
    <w:rsid w:val="00AF13B6"/>
    <w:rsid w:val="00AF1588"/>
    <w:rsid w:val="00AF1C72"/>
    <w:rsid w:val="00AF2DD9"/>
    <w:rsid w:val="00AF4852"/>
    <w:rsid w:val="00AF4F52"/>
    <w:rsid w:val="00AF6024"/>
    <w:rsid w:val="00AF733B"/>
    <w:rsid w:val="00B02A9D"/>
    <w:rsid w:val="00B031B5"/>
    <w:rsid w:val="00B03A92"/>
    <w:rsid w:val="00B04FA0"/>
    <w:rsid w:val="00B05328"/>
    <w:rsid w:val="00B053A9"/>
    <w:rsid w:val="00B05931"/>
    <w:rsid w:val="00B05C94"/>
    <w:rsid w:val="00B06458"/>
    <w:rsid w:val="00B0785D"/>
    <w:rsid w:val="00B10F8C"/>
    <w:rsid w:val="00B110B8"/>
    <w:rsid w:val="00B114AC"/>
    <w:rsid w:val="00B12584"/>
    <w:rsid w:val="00B131FB"/>
    <w:rsid w:val="00B1374D"/>
    <w:rsid w:val="00B14928"/>
    <w:rsid w:val="00B15B51"/>
    <w:rsid w:val="00B16FF5"/>
    <w:rsid w:val="00B173C1"/>
    <w:rsid w:val="00B179A2"/>
    <w:rsid w:val="00B200DD"/>
    <w:rsid w:val="00B21A35"/>
    <w:rsid w:val="00B21BD3"/>
    <w:rsid w:val="00B2228F"/>
    <w:rsid w:val="00B23940"/>
    <w:rsid w:val="00B23FF7"/>
    <w:rsid w:val="00B2454F"/>
    <w:rsid w:val="00B2599D"/>
    <w:rsid w:val="00B26A75"/>
    <w:rsid w:val="00B27F03"/>
    <w:rsid w:val="00B30ABB"/>
    <w:rsid w:val="00B30D82"/>
    <w:rsid w:val="00B30DC7"/>
    <w:rsid w:val="00B323E9"/>
    <w:rsid w:val="00B3250D"/>
    <w:rsid w:val="00B330B6"/>
    <w:rsid w:val="00B33F5A"/>
    <w:rsid w:val="00B3480D"/>
    <w:rsid w:val="00B34EEE"/>
    <w:rsid w:val="00B35345"/>
    <w:rsid w:val="00B35F10"/>
    <w:rsid w:val="00B36EB2"/>
    <w:rsid w:val="00B37252"/>
    <w:rsid w:val="00B4031A"/>
    <w:rsid w:val="00B42FCF"/>
    <w:rsid w:val="00B47074"/>
    <w:rsid w:val="00B47DF5"/>
    <w:rsid w:val="00B52823"/>
    <w:rsid w:val="00B55C9C"/>
    <w:rsid w:val="00B56CB2"/>
    <w:rsid w:val="00B6190F"/>
    <w:rsid w:val="00B63010"/>
    <w:rsid w:val="00B646D5"/>
    <w:rsid w:val="00B70185"/>
    <w:rsid w:val="00B706F6"/>
    <w:rsid w:val="00B70706"/>
    <w:rsid w:val="00B70E57"/>
    <w:rsid w:val="00B73E2E"/>
    <w:rsid w:val="00B8000E"/>
    <w:rsid w:val="00B80CD3"/>
    <w:rsid w:val="00B82C44"/>
    <w:rsid w:val="00B83389"/>
    <w:rsid w:val="00B83872"/>
    <w:rsid w:val="00B84069"/>
    <w:rsid w:val="00B86189"/>
    <w:rsid w:val="00B879C1"/>
    <w:rsid w:val="00B906A7"/>
    <w:rsid w:val="00B936BA"/>
    <w:rsid w:val="00B9418B"/>
    <w:rsid w:val="00B964F0"/>
    <w:rsid w:val="00B967E7"/>
    <w:rsid w:val="00B97D7A"/>
    <w:rsid w:val="00B97DD9"/>
    <w:rsid w:val="00B97EC3"/>
    <w:rsid w:val="00BA0402"/>
    <w:rsid w:val="00BA07AD"/>
    <w:rsid w:val="00BA1C36"/>
    <w:rsid w:val="00BA227C"/>
    <w:rsid w:val="00BA2D56"/>
    <w:rsid w:val="00BA3632"/>
    <w:rsid w:val="00BA4F15"/>
    <w:rsid w:val="00BA553A"/>
    <w:rsid w:val="00BA5F25"/>
    <w:rsid w:val="00BA601E"/>
    <w:rsid w:val="00BA735A"/>
    <w:rsid w:val="00BA7DEE"/>
    <w:rsid w:val="00BA7EB0"/>
    <w:rsid w:val="00BB1214"/>
    <w:rsid w:val="00BB15BD"/>
    <w:rsid w:val="00BB1EDE"/>
    <w:rsid w:val="00BB2023"/>
    <w:rsid w:val="00BB6D4E"/>
    <w:rsid w:val="00BC15BB"/>
    <w:rsid w:val="00BC26D9"/>
    <w:rsid w:val="00BC2CFC"/>
    <w:rsid w:val="00BC36D3"/>
    <w:rsid w:val="00BC3EDE"/>
    <w:rsid w:val="00BC4258"/>
    <w:rsid w:val="00BC4296"/>
    <w:rsid w:val="00BC590A"/>
    <w:rsid w:val="00BC5F9E"/>
    <w:rsid w:val="00BC6464"/>
    <w:rsid w:val="00BC71C8"/>
    <w:rsid w:val="00BD2E20"/>
    <w:rsid w:val="00BD39CB"/>
    <w:rsid w:val="00BD4468"/>
    <w:rsid w:val="00BD44F4"/>
    <w:rsid w:val="00BD51CC"/>
    <w:rsid w:val="00BD75B9"/>
    <w:rsid w:val="00BE07FF"/>
    <w:rsid w:val="00BE185F"/>
    <w:rsid w:val="00BE19FC"/>
    <w:rsid w:val="00BE1A21"/>
    <w:rsid w:val="00BE2545"/>
    <w:rsid w:val="00BE356B"/>
    <w:rsid w:val="00BE3897"/>
    <w:rsid w:val="00BE469E"/>
    <w:rsid w:val="00BE50DA"/>
    <w:rsid w:val="00BE5E87"/>
    <w:rsid w:val="00BF0B31"/>
    <w:rsid w:val="00BF0F1F"/>
    <w:rsid w:val="00BF2438"/>
    <w:rsid w:val="00BF369F"/>
    <w:rsid w:val="00BF4560"/>
    <w:rsid w:val="00BF57A0"/>
    <w:rsid w:val="00BF659F"/>
    <w:rsid w:val="00BF70B1"/>
    <w:rsid w:val="00BF7D82"/>
    <w:rsid w:val="00BF7EBA"/>
    <w:rsid w:val="00C00003"/>
    <w:rsid w:val="00C01FB8"/>
    <w:rsid w:val="00C03F3B"/>
    <w:rsid w:val="00C04B69"/>
    <w:rsid w:val="00C05518"/>
    <w:rsid w:val="00C05676"/>
    <w:rsid w:val="00C0574D"/>
    <w:rsid w:val="00C0671D"/>
    <w:rsid w:val="00C07174"/>
    <w:rsid w:val="00C07805"/>
    <w:rsid w:val="00C10BB9"/>
    <w:rsid w:val="00C10D29"/>
    <w:rsid w:val="00C111CE"/>
    <w:rsid w:val="00C126BD"/>
    <w:rsid w:val="00C13498"/>
    <w:rsid w:val="00C13704"/>
    <w:rsid w:val="00C1410E"/>
    <w:rsid w:val="00C14194"/>
    <w:rsid w:val="00C15426"/>
    <w:rsid w:val="00C16588"/>
    <w:rsid w:val="00C16A12"/>
    <w:rsid w:val="00C17787"/>
    <w:rsid w:val="00C20D01"/>
    <w:rsid w:val="00C21319"/>
    <w:rsid w:val="00C21982"/>
    <w:rsid w:val="00C22FBD"/>
    <w:rsid w:val="00C235B5"/>
    <w:rsid w:val="00C236A7"/>
    <w:rsid w:val="00C25041"/>
    <w:rsid w:val="00C25897"/>
    <w:rsid w:val="00C26552"/>
    <w:rsid w:val="00C267B6"/>
    <w:rsid w:val="00C26E56"/>
    <w:rsid w:val="00C2703D"/>
    <w:rsid w:val="00C30968"/>
    <w:rsid w:val="00C311C5"/>
    <w:rsid w:val="00C31B8A"/>
    <w:rsid w:val="00C3385F"/>
    <w:rsid w:val="00C3651A"/>
    <w:rsid w:val="00C36976"/>
    <w:rsid w:val="00C43851"/>
    <w:rsid w:val="00C438F5"/>
    <w:rsid w:val="00C44CD0"/>
    <w:rsid w:val="00C4518E"/>
    <w:rsid w:val="00C45BB4"/>
    <w:rsid w:val="00C4628F"/>
    <w:rsid w:val="00C50CE2"/>
    <w:rsid w:val="00C525E2"/>
    <w:rsid w:val="00C54520"/>
    <w:rsid w:val="00C54838"/>
    <w:rsid w:val="00C54ABA"/>
    <w:rsid w:val="00C56168"/>
    <w:rsid w:val="00C561D3"/>
    <w:rsid w:val="00C56871"/>
    <w:rsid w:val="00C568C8"/>
    <w:rsid w:val="00C60F60"/>
    <w:rsid w:val="00C61E59"/>
    <w:rsid w:val="00C61F87"/>
    <w:rsid w:val="00C62F52"/>
    <w:rsid w:val="00C6397B"/>
    <w:rsid w:val="00C63B1B"/>
    <w:rsid w:val="00C64BEF"/>
    <w:rsid w:val="00C65327"/>
    <w:rsid w:val="00C6555A"/>
    <w:rsid w:val="00C6774F"/>
    <w:rsid w:val="00C71C44"/>
    <w:rsid w:val="00C75097"/>
    <w:rsid w:val="00C81046"/>
    <w:rsid w:val="00C815B0"/>
    <w:rsid w:val="00C81CBF"/>
    <w:rsid w:val="00C820B5"/>
    <w:rsid w:val="00C82293"/>
    <w:rsid w:val="00C82B3E"/>
    <w:rsid w:val="00C82BDE"/>
    <w:rsid w:val="00C82E9E"/>
    <w:rsid w:val="00C831A2"/>
    <w:rsid w:val="00C83773"/>
    <w:rsid w:val="00C8395F"/>
    <w:rsid w:val="00C84BF9"/>
    <w:rsid w:val="00C86E58"/>
    <w:rsid w:val="00C875C1"/>
    <w:rsid w:val="00C8778F"/>
    <w:rsid w:val="00C90391"/>
    <w:rsid w:val="00C92F94"/>
    <w:rsid w:val="00C94725"/>
    <w:rsid w:val="00C9541F"/>
    <w:rsid w:val="00C95E85"/>
    <w:rsid w:val="00C96A99"/>
    <w:rsid w:val="00C970F8"/>
    <w:rsid w:val="00CA0F1E"/>
    <w:rsid w:val="00CA3CE3"/>
    <w:rsid w:val="00CA4A1A"/>
    <w:rsid w:val="00CA4F74"/>
    <w:rsid w:val="00CA7914"/>
    <w:rsid w:val="00CB058B"/>
    <w:rsid w:val="00CB1125"/>
    <w:rsid w:val="00CB17F0"/>
    <w:rsid w:val="00CB221A"/>
    <w:rsid w:val="00CB3DF3"/>
    <w:rsid w:val="00CB40F1"/>
    <w:rsid w:val="00CB4844"/>
    <w:rsid w:val="00CB49BE"/>
    <w:rsid w:val="00CB50F5"/>
    <w:rsid w:val="00CB6320"/>
    <w:rsid w:val="00CC0D41"/>
    <w:rsid w:val="00CC0EB6"/>
    <w:rsid w:val="00CC40BF"/>
    <w:rsid w:val="00CC483E"/>
    <w:rsid w:val="00CC5251"/>
    <w:rsid w:val="00CC6FC7"/>
    <w:rsid w:val="00CC7164"/>
    <w:rsid w:val="00CD16CB"/>
    <w:rsid w:val="00CD1C58"/>
    <w:rsid w:val="00CD205A"/>
    <w:rsid w:val="00CD24F6"/>
    <w:rsid w:val="00CD2E2D"/>
    <w:rsid w:val="00CD32B0"/>
    <w:rsid w:val="00CD4C0D"/>
    <w:rsid w:val="00CD7981"/>
    <w:rsid w:val="00CE058E"/>
    <w:rsid w:val="00CE20C4"/>
    <w:rsid w:val="00CE22BF"/>
    <w:rsid w:val="00CE2FA4"/>
    <w:rsid w:val="00CE3411"/>
    <w:rsid w:val="00CE6A6E"/>
    <w:rsid w:val="00CF17C5"/>
    <w:rsid w:val="00CF216B"/>
    <w:rsid w:val="00CF31C1"/>
    <w:rsid w:val="00CF38B8"/>
    <w:rsid w:val="00CF40F4"/>
    <w:rsid w:val="00CF5A58"/>
    <w:rsid w:val="00D00807"/>
    <w:rsid w:val="00D0227C"/>
    <w:rsid w:val="00D05625"/>
    <w:rsid w:val="00D0641C"/>
    <w:rsid w:val="00D07CF3"/>
    <w:rsid w:val="00D11F56"/>
    <w:rsid w:val="00D12E01"/>
    <w:rsid w:val="00D12EDD"/>
    <w:rsid w:val="00D13CCD"/>
    <w:rsid w:val="00D13D53"/>
    <w:rsid w:val="00D14B73"/>
    <w:rsid w:val="00D14CB7"/>
    <w:rsid w:val="00D1549E"/>
    <w:rsid w:val="00D161D0"/>
    <w:rsid w:val="00D2103E"/>
    <w:rsid w:val="00D2259E"/>
    <w:rsid w:val="00D23485"/>
    <w:rsid w:val="00D2356E"/>
    <w:rsid w:val="00D23F19"/>
    <w:rsid w:val="00D240E6"/>
    <w:rsid w:val="00D258C1"/>
    <w:rsid w:val="00D26511"/>
    <w:rsid w:val="00D301EA"/>
    <w:rsid w:val="00D3249F"/>
    <w:rsid w:val="00D343F8"/>
    <w:rsid w:val="00D345EF"/>
    <w:rsid w:val="00D36350"/>
    <w:rsid w:val="00D366B7"/>
    <w:rsid w:val="00D372D5"/>
    <w:rsid w:val="00D372F7"/>
    <w:rsid w:val="00D37D65"/>
    <w:rsid w:val="00D40CEF"/>
    <w:rsid w:val="00D41EDC"/>
    <w:rsid w:val="00D42AF6"/>
    <w:rsid w:val="00D50A1A"/>
    <w:rsid w:val="00D518B4"/>
    <w:rsid w:val="00D52668"/>
    <w:rsid w:val="00D5682C"/>
    <w:rsid w:val="00D57DC8"/>
    <w:rsid w:val="00D6045A"/>
    <w:rsid w:val="00D6094B"/>
    <w:rsid w:val="00D633C6"/>
    <w:rsid w:val="00D6351C"/>
    <w:rsid w:val="00D65616"/>
    <w:rsid w:val="00D6574C"/>
    <w:rsid w:val="00D659BD"/>
    <w:rsid w:val="00D6607A"/>
    <w:rsid w:val="00D67E30"/>
    <w:rsid w:val="00D7067A"/>
    <w:rsid w:val="00D71C04"/>
    <w:rsid w:val="00D72AC6"/>
    <w:rsid w:val="00D73BF7"/>
    <w:rsid w:val="00D74DA4"/>
    <w:rsid w:val="00D74FF2"/>
    <w:rsid w:val="00D75871"/>
    <w:rsid w:val="00D75DB9"/>
    <w:rsid w:val="00D75FCE"/>
    <w:rsid w:val="00D762FB"/>
    <w:rsid w:val="00D77DFA"/>
    <w:rsid w:val="00D81F70"/>
    <w:rsid w:val="00D82369"/>
    <w:rsid w:val="00D85482"/>
    <w:rsid w:val="00D8693E"/>
    <w:rsid w:val="00D86A11"/>
    <w:rsid w:val="00D86D16"/>
    <w:rsid w:val="00D87667"/>
    <w:rsid w:val="00D90909"/>
    <w:rsid w:val="00D911FC"/>
    <w:rsid w:val="00D92643"/>
    <w:rsid w:val="00D940B0"/>
    <w:rsid w:val="00D972D2"/>
    <w:rsid w:val="00D972E4"/>
    <w:rsid w:val="00D97B29"/>
    <w:rsid w:val="00DA3290"/>
    <w:rsid w:val="00DA4BAE"/>
    <w:rsid w:val="00DA4F3C"/>
    <w:rsid w:val="00DA4F5E"/>
    <w:rsid w:val="00DA5354"/>
    <w:rsid w:val="00DA6F28"/>
    <w:rsid w:val="00DA6FD0"/>
    <w:rsid w:val="00DA7E42"/>
    <w:rsid w:val="00DB095F"/>
    <w:rsid w:val="00DB27C3"/>
    <w:rsid w:val="00DB3C10"/>
    <w:rsid w:val="00DB4C59"/>
    <w:rsid w:val="00DB4ED0"/>
    <w:rsid w:val="00DB6B02"/>
    <w:rsid w:val="00DC0653"/>
    <w:rsid w:val="00DC112F"/>
    <w:rsid w:val="00DC2E52"/>
    <w:rsid w:val="00DC309F"/>
    <w:rsid w:val="00DC3DDF"/>
    <w:rsid w:val="00DC4F26"/>
    <w:rsid w:val="00DC6A68"/>
    <w:rsid w:val="00DC763E"/>
    <w:rsid w:val="00DD01AA"/>
    <w:rsid w:val="00DD06EB"/>
    <w:rsid w:val="00DD0B5E"/>
    <w:rsid w:val="00DD11FF"/>
    <w:rsid w:val="00DD2B17"/>
    <w:rsid w:val="00DD2B72"/>
    <w:rsid w:val="00DD371A"/>
    <w:rsid w:val="00DD3FD9"/>
    <w:rsid w:val="00DD44EF"/>
    <w:rsid w:val="00DD4F6F"/>
    <w:rsid w:val="00DD6136"/>
    <w:rsid w:val="00DD6BE3"/>
    <w:rsid w:val="00DE1873"/>
    <w:rsid w:val="00DE213C"/>
    <w:rsid w:val="00DE2412"/>
    <w:rsid w:val="00DE786B"/>
    <w:rsid w:val="00DF04FC"/>
    <w:rsid w:val="00DF0644"/>
    <w:rsid w:val="00DF0653"/>
    <w:rsid w:val="00DF0CBC"/>
    <w:rsid w:val="00DF255F"/>
    <w:rsid w:val="00DF2D41"/>
    <w:rsid w:val="00DF3467"/>
    <w:rsid w:val="00DF4296"/>
    <w:rsid w:val="00DF675B"/>
    <w:rsid w:val="00DF6BF8"/>
    <w:rsid w:val="00E01606"/>
    <w:rsid w:val="00E03135"/>
    <w:rsid w:val="00E03365"/>
    <w:rsid w:val="00E0476D"/>
    <w:rsid w:val="00E0719A"/>
    <w:rsid w:val="00E07DAB"/>
    <w:rsid w:val="00E11C69"/>
    <w:rsid w:val="00E11FBC"/>
    <w:rsid w:val="00E12C55"/>
    <w:rsid w:val="00E139A2"/>
    <w:rsid w:val="00E139C1"/>
    <w:rsid w:val="00E141CD"/>
    <w:rsid w:val="00E156E3"/>
    <w:rsid w:val="00E1781E"/>
    <w:rsid w:val="00E17D3A"/>
    <w:rsid w:val="00E20BF0"/>
    <w:rsid w:val="00E20C68"/>
    <w:rsid w:val="00E21FFB"/>
    <w:rsid w:val="00E24164"/>
    <w:rsid w:val="00E24BD7"/>
    <w:rsid w:val="00E25C70"/>
    <w:rsid w:val="00E26A2F"/>
    <w:rsid w:val="00E26DA3"/>
    <w:rsid w:val="00E27066"/>
    <w:rsid w:val="00E27783"/>
    <w:rsid w:val="00E279C1"/>
    <w:rsid w:val="00E30C2D"/>
    <w:rsid w:val="00E338E4"/>
    <w:rsid w:val="00E33963"/>
    <w:rsid w:val="00E33A19"/>
    <w:rsid w:val="00E34100"/>
    <w:rsid w:val="00E345DA"/>
    <w:rsid w:val="00E36562"/>
    <w:rsid w:val="00E40C1C"/>
    <w:rsid w:val="00E447E2"/>
    <w:rsid w:val="00E45CD2"/>
    <w:rsid w:val="00E477A4"/>
    <w:rsid w:val="00E508D1"/>
    <w:rsid w:val="00E51209"/>
    <w:rsid w:val="00E5130C"/>
    <w:rsid w:val="00E5186B"/>
    <w:rsid w:val="00E51B39"/>
    <w:rsid w:val="00E61212"/>
    <w:rsid w:val="00E61F8A"/>
    <w:rsid w:val="00E62272"/>
    <w:rsid w:val="00E63262"/>
    <w:rsid w:val="00E63698"/>
    <w:rsid w:val="00E64110"/>
    <w:rsid w:val="00E6517B"/>
    <w:rsid w:val="00E6526C"/>
    <w:rsid w:val="00E665FC"/>
    <w:rsid w:val="00E668C4"/>
    <w:rsid w:val="00E7095A"/>
    <w:rsid w:val="00E72AFD"/>
    <w:rsid w:val="00E7335C"/>
    <w:rsid w:val="00E759D5"/>
    <w:rsid w:val="00E764B8"/>
    <w:rsid w:val="00E76716"/>
    <w:rsid w:val="00E76B94"/>
    <w:rsid w:val="00E8029B"/>
    <w:rsid w:val="00E808DD"/>
    <w:rsid w:val="00E81755"/>
    <w:rsid w:val="00E8307A"/>
    <w:rsid w:val="00E834C7"/>
    <w:rsid w:val="00E8452C"/>
    <w:rsid w:val="00E84C5F"/>
    <w:rsid w:val="00E85190"/>
    <w:rsid w:val="00E8656F"/>
    <w:rsid w:val="00E869EB"/>
    <w:rsid w:val="00E86EC1"/>
    <w:rsid w:val="00E877BF"/>
    <w:rsid w:val="00E87D3A"/>
    <w:rsid w:val="00E903B6"/>
    <w:rsid w:val="00E929E6"/>
    <w:rsid w:val="00E9315A"/>
    <w:rsid w:val="00E933E4"/>
    <w:rsid w:val="00E93C65"/>
    <w:rsid w:val="00E93F6C"/>
    <w:rsid w:val="00E94FB9"/>
    <w:rsid w:val="00E951A5"/>
    <w:rsid w:val="00E9554B"/>
    <w:rsid w:val="00E963B6"/>
    <w:rsid w:val="00E965C6"/>
    <w:rsid w:val="00E96828"/>
    <w:rsid w:val="00E971FC"/>
    <w:rsid w:val="00EA0274"/>
    <w:rsid w:val="00EA11DB"/>
    <w:rsid w:val="00EA1AF8"/>
    <w:rsid w:val="00EA1E9A"/>
    <w:rsid w:val="00EA3350"/>
    <w:rsid w:val="00EA412B"/>
    <w:rsid w:val="00EA7739"/>
    <w:rsid w:val="00EB00EA"/>
    <w:rsid w:val="00EB04A6"/>
    <w:rsid w:val="00EB0F65"/>
    <w:rsid w:val="00EB1561"/>
    <w:rsid w:val="00EB26A0"/>
    <w:rsid w:val="00EB338E"/>
    <w:rsid w:val="00EB3D44"/>
    <w:rsid w:val="00EB4B8C"/>
    <w:rsid w:val="00EB6396"/>
    <w:rsid w:val="00EB7D23"/>
    <w:rsid w:val="00EC027A"/>
    <w:rsid w:val="00EC0D12"/>
    <w:rsid w:val="00EC0EFE"/>
    <w:rsid w:val="00EC159A"/>
    <w:rsid w:val="00EC1807"/>
    <w:rsid w:val="00EC32BD"/>
    <w:rsid w:val="00EC3DCD"/>
    <w:rsid w:val="00EC46E4"/>
    <w:rsid w:val="00EC7483"/>
    <w:rsid w:val="00EC7931"/>
    <w:rsid w:val="00EC7DB3"/>
    <w:rsid w:val="00ED1061"/>
    <w:rsid w:val="00ED13D4"/>
    <w:rsid w:val="00ED1F09"/>
    <w:rsid w:val="00ED297F"/>
    <w:rsid w:val="00ED2C6C"/>
    <w:rsid w:val="00ED3FAF"/>
    <w:rsid w:val="00ED459B"/>
    <w:rsid w:val="00ED52A9"/>
    <w:rsid w:val="00ED60A8"/>
    <w:rsid w:val="00EE14A8"/>
    <w:rsid w:val="00EE14C7"/>
    <w:rsid w:val="00EE2A24"/>
    <w:rsid w:val="00EE2D02"/>
    <w:rsid w:val="00EE30CE"/>
    <w:rsid w:val="00EE514E"/>
    <w:rsid w:val="00EE55C6"/>
    <w:rsid w:val="00EE64CD"/>
    <w:rsid w:val="00EF15A2"/>
    <w:rsid w:val="00EF1E9C"/>
    <w:rsid w:val="00EF3C67"/>
    <w:rsid w:val="00EF46CF"/>
    <w:rsid w:val="00EF6ADA"/>
    <w:rsid w:val="00EF7784"/>
    <w:rsid w:val="00F02084"/>
    <w:rsid w:val="00F02310"/>
    <w:rsid w:val="00F02F2E"/>
    <w:rsid w:val="00F0379B"/>
    <w:rsid w:val="00F060BD"/>
    <w:rsid w:val="00F10DA3"/>
    <w:rsid w:val="00F12200"/>
    <w:rsid w:val="00F12E2A"/>
    <w:rsid w:val="00F1416A"/>
    <w:rsid w:val="00F14A43"/>
    <w:rsid w:val="00F14AAC"/>
    <w:rsid w:val="00F14AAD"/>
    <w:rsid w:val="00F15856"/>
    <w:rsid w:val="00F175F1"/>
    <w:rsid w:val="00F17E5D"/>
    <w:rsid w:val="00F2104B"/>
    <w:rsid w:val="00F22222"/>
    <w:rsid w:val="00F223CD"/>
    <w:rsid w:val="00F2278F"/>
    <w:rsid w:val="00F2362F"/>
    <w:rsid w:val="00F23F5D"/>
    <w:rsid w:val="00F24AC4"/>
    <w:rsid w:val="00F2620A"/>
    <w:rsid w:val="00F3086F"/>
    <w:rsid w:val="00F30905"/>
    <w:rsid w:val="00F3262A"/>
    <w:rsid w:val="00F32BA2"/>
    <w:rsid w:val="00F33C73"/>
    <w:rsid w:val="00F35457"/>
    <w:rsid w:val="00F356BA"/>
    <w:rsid w:val="00F35724"/>
    <w:rsid w:val="00F35D70"/>
    <w:rsid w:val="00F35E05"/>
    <w:rsid w:val="00F37FBA"/>
    <w:rsid w:val="00F402FA"/>
    <w:rsid w:val="00F40306"/>
    <w:rsid w:val="00F4047E"/>
    <w:rsid w:val="00F41D93"/>
    <w:rsid w:val="00F42FCF"/>
    <w:rsid w:val="00F43422"/>
    <w:rsid w:val="00F43852"/>
    <w:rsid w:val="00F4649F"/>
    <w:rsid w:val="00F47485"/>
    <w:rsid w:val="00F47A1A"/>
    <w:rsid w:val="00F50C5D"/>
    <w:rsid w:val="00F51A18"/>
    <w:rsid w:val="00F51EA0"/>
    <w:rsid w:val="00F53400"/>
    <w:rsid w:val="00F535C2"/>
    <w:rsid w:val="00F5632A"/>
    <w:rsid w:val="00F56BF1"/>
    <w:rsid w:val="00F574A2"/>
    <w:rsid w:val="00F6004A"/>
    <w:rsid w:val="00F62623"/>
    <w:rsid w:val="00F64CA7"/>
    <w:rsid w:val="00F65F41"/>
    <w:rsid w:val="00F66A8E"/>
    <w:rsid w:val="00F66CB6"/>
    <w:rsid w:val="00F70A36"/>
    <w:rsid w:val="00F70DF1"/>
    <w:rsid w:val="00F717F4"/>
    <w:rsid w:val="00F71E62"/>
    <w:rsid w:val="00F720FE"/>
    <w:rsid w:val="00F721EC"/>
    <w:rsid w:val="00F73805"/>
    <w:rsid w:val="00F77C10"/>
    <w:rsid w:val="00F80DDE"/>
    <w:rsid w:val="00F81837"/>
    <w:rsid w:val="00F81BE9"/>
    <w:rsid w:val="00F8255E"/>
    <w:rsid w:val="00F82C67"/>
    <w:rsid w:val="00F85869"/>
    <w:rsid w:val="00F860B9"/>
    <w:rsid w:val="00F86CE6"/>
    <w:rsid w:val="00F87728"/>
    <w:rsid w:val="00F9026E"/>
    <w:rsid w:val="00F905B7"/>
    <w:rsid w:val="00F90F2F"/>
    <w:rsid w:val="00F91457"/>
    <w:rsid w:val="00F92148"/>
    <w:rsid w:val="00F923CF"/>
    <w:rsid w:val="00F928A2"/>
    <w:rsid w:val="00F939B1"/>
    <w:rsid w:val="00F95338"/>
    <w:rsid w:val="00F96886"/>
    <w:rsid w:val="00F97F2F"/>
    <w:rsid w:val="00FA0D9A"/>
    <w:rsid w:val="00FA10AD"/>
    <w:rsid w:val="00FA20D6"/>
    <w:rsid w:val="00FA25F4"/>
    <w:rsid w:val="00FA485B"/>
    <w:rsid w:val="00FA5B0D"/>
    <w:rsid w:val="00FA671B"/>
    <w:rsid w:val="00FA7503"/>
    <w:rsid w:val="00FB0451"/>
    <w:rsid w:val="00FB1652"/>
    <w:rsid w:val="00FB2B5C"/>
    <w:rsid w:val="00FB3B2A"/>
    <w:rsid w:val="00FB453F"/>
    <w:rsid w:val="00FB4B05"/>
    <w:rsid w:val="00FB5957"/>
    <w:rsid w:val="00FB612A"/>
    <w:rsid w:val="00FB61CC"/>
    <w:rsid w:val="00FB640A"/>
    <w:rsid w:val="00FB664F"/>
    <w:rsid w:val="00FC11F8"/>
    <w:rsid w:val="00FC32A7"/>
    <w:rsid w:val="00FC40B2"/>
    <w:rsid w:val="00FC4D6C"/>
    <w:rsid w:val="00FC4F54"/>
    <w:rsid w:val="00FC5289"/>
    <w:rsid w:val="00FC5988"/>
    <w:rsid w:val="00FC661A"/>
    <w:rsid w:val="00FC687A"/>
    <w:rsid w:val="00FC6F82"/>
    <w:rsid w:val="00FC73CD"/>
    <w:rsid w:val="00FD047F"/>
    <w:rsid w:val="00FD0AE2"/>
    <w:rsid w:val="00FD2CE8"/>
    <w:rsid w:val="00FD36F0"/>
    <w:rsid w:val="00FD44C7"/>
    <w:rsid w:val="00FD4BBE"/>
    <w:rsid w:val="00FD4E3F"/>
    <w:rsid w:val="00FD62D8"/>
    <w:rsid w:val="00FD7114"/>
    <w:rsid w:val="00FD7823"/>
    <w:rsid w:val="00FE0779"/>
    <w:rsid w:val="00FE213E"/>
    <w:rsid w:val="00FE2A64"/>
    <w:rsid w:val="00FE2AFD"/>
    <w:rsid w:val="00FE2F2F"/>
    <w:rsid w:val="00FE3156"/>
    <w:rsid w:val="00FE4904"/>
    <w:rsid w:val="00FE60B6"/>
    <w:rsid w:val="00FE7854"/>
    <w:rsid w:val="00FE7D0C"/>
    <w:rsid w:val="00FE7D8E"/>
    <w:rsid w:val="00FF1F54"/>
    <w:rsid w:val="00FF2BD6"/>
    <w:rsid w:val="00FF2DDD"/>
    <w:rsid w:val="00FF3DE7"/>
    <w:rsid w:val="00FF5C42"/>
    <w:rsid w:val="00FF7F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9" type="connector" idref="#_x0000_s1100"/>
        <o:r id="V:Rule10" type="connector" idref="#_x0000_s1098"/>
        <o:r id="V:Rule11" type="connector" idref="#_x0000_s1099"/>
        <o:r id="V:Rule12" type="connector" idref="#_x0000_s1113"/>
        <o:r id="V:Rule13" type="connector" idref="#_x0000_s1116"/>
        <o:r id="V:Rule14" type="connector" idref="#_x0000_s1101"/>
        <o:r id="V:Rule15" type="connector" idref="#_x0000_s1114"/>
        <o:r id="V:Rule16" type="connector" idref="#_x0000_s1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List Bullet 2" w:uiPriority="99"/>
    <w:lsdException w:name="Title" w:uiPriority="10" w:qFormat="1"/>
    <w:lsdException w:name="Default Paragraph Font" w:uiPriority="1"/>
    <w:lsdException w:name="Body Text" w:uiPriority="99"/>
    <w:lsdException w:name="Subtitle" w:qFormat="1"/>
    <w:lsdException w:name="Body Text 3" w:uiPriority="99"/>
    <w:lsdException w:name="Body Text Indent 3"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B33"/>
    <w:pPr>
      <w:jc w:val="both"/>
    </w:pPr>
    <w:rPr>
      <w:rFonts w:ascii="Eras Medium ITC" w:hAnsi="Eras Medium ITC"/>
      <w:sz w:val="22"/>
      <w:szCs w:val="24"/>
    </w:rPr>
  </w:style>
  <w:style w:type="paragraph" w:styleId="Titre1">
    <w:name w:val="heading 1"/>
    <w:basedOn w:val="Normal"/>
    <w:next w:val="Normal"/>
    <w:link w:val="Titre1Car"/>
    <w:qFormat/>
    <w:rsid w:val="00837B33"/>
    <w:pPr>
      <w:numPr>
        <w:numId w:val="39"/>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837B33"/>
    <w:pPr>
      <w:keepNext/>
      <w:keepLines/>
      <w:numPr>
        <w:ilvl w:val="1"/>
        <w:numId w:val="39"/>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837B33"/>
    <w:pPr>
      <w:keepNext/>
      <w:numPr>
        <w:ilvl w:val="2"/>
        <w:numId w:val="39"/>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837B33"/>
    <w:pPr>
      <w:keepNext/>
      <w:keepLines/>
      <w:numPr>
        <w:ilvl w:val="3"/>
        <w:numId w:val="39"/>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837B33"/>
    <w:pPr>
      <w:numPr>
        <w:ilvl w:val="4"/>
        <w:numId w:val="39"/>
      </w:numPr>
      <w:spacing w:before="240" w:after="60"/>
      <w:outlineLvl w:val="4"/>
    </w:pPr>
    <w:rPr>
      <w:b/>
      <w:bCs/>
      <w:i/>
      <w:iCs/>
      <w:sz w:val="26"/>
      <w:szCs w:val="26"/>
    </w:rPr>
  </w:style>
  <w:style w:type="paragraph" w:styleId="Titre6">
    <w:name w:val="heading 6"/>
    <w:basedOn w:val="Normal"/>
    <w:next w:val="Normal"/>
    <w:link w:val="Titre6Car"/>
    <w:unhideWhenUsed/>
    <w:qFormat/>
    <w:rsid w:val="00837B33"/>
    <w:pPr>
      <w:numPr>
        <w:ilvl w:val="5"/>
        <w:numId w:val="39"/>
      </w:numPr>
      <w:spacing w:before="240" w:after="60"/>
      <w:outlineLvl w:val="5"/>
    </w:pPr>
    <w:rPr>
      <w:b/>
      <w:bCs/>
      <w:szCs w:val="22"/>
    </w:rPr>
  </w:style>
  <w:style w:type="paragraph" w:styleId="Titre7">
    <w:name w:val="heading 7"/>
    <w:basedOn w:val="Normal"/>
    <w:next w:val="Normal"/>
    <w:link w:val="Titre7Car"/>
    <w:unhideWhenUsed/>
    <w:qFormat/>
    <w:rsid w:val="00837B33"/>
    <w:pPr>
      <w:numPr>
        <w:ilvl w:val="6"/>
        <w:numId w:val="39"/>
      </w:numPr>
      <w:spacing w:before="240" w:after="60"/>
      <w:outlineLvl w:val="6"/>
    </w:pPr>
  </w:style>
  <w:style w:type="paragraph" w:styleId="Titre8">
    <w:name w:val="heading 8"/>
    <w:basedOn w:val="Normal"/>
    <w:next w:val="Normal"/>
    <w:link w:val="Titre8Car"/>
    <w:unhideWhenUsed/>
    <w:qFormat/>
    <w:rsid w:val="00837B33"/>
    <w:pPr>
      <w:numPr>
        <w:ilvl w:val="7"/>
        <w:numId w:val="39"/>
      </w:numPr>
      <w:spacing w:before="240" w:after="60"/>
      <w:outlineLvl w:val="7"/>
    </w:pPr>
    <w:rPr>
      <w:i/>
      <w:iCs/>
    </w:rPr>
  </w:style>
  <w:style w:type="paragraph" w:styleId="Titre9">
    <w:name w:val="heading 9"/>
    <w:basedOn w:val="Normal"/>
    <w:next w:val="Normal"/>
    <w:link w:val="Titre9Car"/>
    <w:unhideWhenUsed/>
    <w:qFormat/>
    <w:rsid w:val="00837B33"/>
    <w:pPr>
      <w:numPr>
        <w:ilvl w:val="8"/>
        <w:numId w:val="39"/>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837B33"/>
    <w:pPr>
      <w:spacing w:before="240" w:after="60"/>
      <w:jc w:val="center"/>
      <w:outlineLvl w:val="0"/>
    </w:pPr>
    <w:rPr>
      <w:rFonts w:ascii="Cambria" w:hAnsi="Cambria"/>
      <w:b/>
      <w:bCs/>
      <w:kern w:val="28"/>
      <w:sz w:val="32"/>
      <w:szCs w:val="32"/>
    </w:rPr>
  </w:style>
  <w:style w:type="paragraph" w:styleId="Corpsdetexte">
    <w:name w:val="Body Text"/>
    <w:basedOn w:val="Normal"/>
    <w:link w:val="CorpsdetexteCar"/>
    <w:uiPriority w:val="99"/>
    <w:unhideWhenUsed/>
    <w:rsid w:val="00837B33"/>
    <w:pPr>
      <w:spacing w:after="120"/>
    </w:pPr>
    <w:rPr>
      <w:szCs w:val="22"/>
      <w:lang w:eastAsia="en-US"/>
    </w:rPr>
  </w:style>
  <w:style w:type="paragraph" w:styleId="Corpsdetexte2">
    <w:name w:val="Body Text 2"/>
    <w:basedOn w:val="Normal"/>
    <w:rsid w:val="00E933E4"/>
    <w:rPr>
      <w:sz w:val="28"/>
    </w:rPr>
  </w:style>
  <w:style w:type="paragraph" w:styleId="Corpsdetexte3">
    <w:name w:val="Body Text 3"/>
    <w:basedOn w:val="Normal"/>
    <w:link w:val="Corpsdetexte3Car"/>
    <w:uiPriority w:val="99"/>
    <w:unhideWhenUsed/>
    <w:rsid w:val="00837B33"/>
    <w:pPr>
      <w:spacing w:after="120" w:line="276" w:lineRule="auto"/>
      <w:jc w:val="left"/>
    </w:pPr>
    <w:rPr>
      <w:rFonts w:ascii="Arial" w:eastAsia="Calibri" w:hAnsi="Arial"/>
      <w:sz w:val="16"/>
      <w:szCs w:val="16"/>
      <w:lang w:eastAsia="en-US"/>
    </w:rPr>
  </w:style>
  <w:style w:type="paragraph" w:styleId="En-tte">
    <w:name w:val="header"/>
    <w:basedOn w:val="Normal"/>
    <w:link w:val="En-tteCar"/>
    <w:uiPriority w:val="99"/>
    <w:unhideWhenUsed/>
    <w:rsid w:val="00837B33"/>
    <w:pPr>
      <w:tabs>
        <w:tab w:val="center" w:pos="4536"/>
        <w:tab w:val="right" w:pos="9072"/>
      </w:tabs>
    </w:pPr>
    <w:rPr>
      <w:szCs w:val="22"/>
      <w:lang w:eastAsia="en-US"/>
    </w:rPr>
  </w:style>
  <w:style w:type="paragraph" w:styleId="Pieddepage">
    <w:name w:val="footer"/>
    <w:basedOn w:val="Normal"/>
    <w:link w:val="PieddepageCar"/>
    <w:uiPriority w:val="99"/>
    <w:unhideWhenUsed/>
    <w:rsid w:val="00837B33"/>
    <w:pPr>
      <w:tabs>
        <w:tab w:val="center" w:pos="4536"/>
        <w:tab w:val="right" w:pos="9072"/>
      </w:tabs>
      <w:jc w:val="right"/>
    </w:pPr>
    <w:rPr>
      <w:szCs w:val="22"/>
      <w:lang w:eastAsia="en-US"/>
    </w:rPr>
  </w:style>
  <w:style w:type="character" w:styleId="Numrodepage">
    <w:name w:val="page number"/>
    <w:basedOn w:val="Policepardfaut"/>
    <w:rsid w:val="00E933E4"/>
  </w:style>
  <w:style w:type="paragraph" w:styleId="Retraitcorpsdetexte">
    <w:name w:val="Body Text Indent"/>
    <w:basedOn w:val="Normal"/>
    <w:rsid w:val="00E933E4"/>
    <w:pPr>
      <w:ind w:firstLine="708"/>
    </w:pPr>
    <w:rPr>
      <w:sz w:val="28"/>
    </w:rPr>
  </w:style>
  <w:style w:type="paragraph" w:styleId="Liste2">
    <w:name w:val="List 2"/>
    <w:basedOn w:val="Normal"/>
    <w:rsid w:val="00E933E4"/>
    <w:pPr>
      <w:numPr>
        <w:numId w:val="1"/>
      </w:numPr>
    </w:pPr>
  </w:style>
  <w:style w:type="paragraph" w:customStyle="1" w:styleId="listepuce4">
    <w:name w:val="liste à puce 4"/>
    <w:basedOn w:val="Normal"/>
    <w:rsid w:val="00E933E4"/>
  </w:style>
  <w:style w:type="paragraph" w:styleId="Liste">
    <w:name w:val="List"/>
    <w:basedOn w:val="Normal"/>
    <w:rsid w:val="00E933E4"/>
    <w:pPr>
      <w:ind w:left="283" w:hanging="283"/>
    </w:pPr>
  </w:style>
  <w:style w:type="paragraph" w:styleId="Liste3">
    <w:name w:val="List 3"/>
    <w:basedOn w:val="Normal"/>
    <w:rsid w:val="00E933E4"/>
    <w:pPr>
      <w:ind w:left="849" w:hanging="283"/>
    </w:pPr>
  </w:style>
  <w:style w:type="paragraph" w:styleId="Listepuces2">
    <w:name w:val="List Bullet 2"/>
    <w:basedOn w:val="Normal"/>
    <w:uiPriority w:val="99"/>
    <w:unhideWhenUsed/>
    <w:rsid w:val="00837B33"/>
    <w:pPr>
      <w:numPr>
        <w:numId w:val="2"/>
      </w:numPr>
      <w:contextualSpacing/>
    </w:pPr>
  </w:style>
  <w:style w:type="paragraph" w:styleId="Listepuces3">
    <w:name w:val="List Bullet 3"/>
    <w:basedOn w:val="Normal"/>
    <w:autoRedefine/>
    <w:rsid w:val="00E933E4"/>
    <w:pPr>
      <w:numPr>
        <w:numId w:val="3"/>
      </w:numPr>
    </w:pPr>
  </w:style>
  <w:style w:type="table" w:styleId="Grilledutableau">
    <w:name w:val="Table Grid"/>
    <w:basedOn w:val="TableauNormal"/>
    <w:rsid w:val="00FE07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link w:val="TextedebullesCar"/>
    <w:uiPriority w:val="99"/>
    <w:unhideWhenUsed/>
    <w:rsid w:val="00837B33"/>
    <w:rPr>
      <w:rFonts w:ascii="Tahoma" w:hAnsi="Tahoma"/>
      <w:sz w:val="16"/>
      <w:szCs w:val="16"/>
    </w:rPr>
  </w:style>
  <w:style w:type="character" w:customStyle="1" w:styleId="TextedebullesCar">
    <w:name w:val="Texte de bulles Car"/>
    <w:link w:val="Textedebulles"/>
    <w:uiPriority w:val="99"/>
    <w:rsid w:val="00837B33"/>
    <w:rPr>
      <w:rFonts w:ascii="Tahoma" w:hAnsi="Tahoma"/>
      <w:sz w:val="16"/>
      <w:szCs w:val="16"/>
    </w:rPr>
  </w:style>
  <w:style w:type="paragraph" w:styleId="Notedebasdepage">
    <w:name w:val="footnote text"/>
    <w:aliases w:val="fn"/>
    <w:basedOn w:val="Normal"/>
    <w:link w:val="NotedebasdepageCar"/>
    <w:rsid w:val="00837B33"/>
    <w:pPr>
      <w:jc w:val="left"/>
    </w:pPr>
    <w:rPr>
      <w:sz w:val="20"/>
      <w:szCs w:val="20"/>
    </w:rPr>
  </w:style>
  <w:style w:type="character" w:customStyle="1" w:styleId="NotedebasdepageCar">
    <w:name w:val="Note de bas de page Car"/>
    <w:aliases w:val="fn Car"/>
    <w:link w:val="Notedebasdepage"/>
    <w:rsid w:val="00837B33"/>
    <w:rPr>
      <w:rFonts w:ascii="Eras Medium ITC" w:hAnsi="Eras Medium ITC"/>
    </w:rPr>
  </w:style>
  <w:style w:type="paragraph" w:styleId="Paragraphedeliste">
    <w:name w:val="List Paragraph"/>
    <w:basedOn w:val="Normal"/>
    <w:link w:val="ParagraphedelisteCar"/>
    <w:uiPriority w:val="34"/>
    <w:qFormat/>
    <w:rsid w:val="00837B33"/>
    <w:pPr>
      <w:ind w:left="708"/>
    </w:pPr>
  </w:style>
  <w:style w:type="character" w:customStyle="1" w:styleId="TitreCar">
    <w:name w:val="Titre Car"/>
    <w:link w:val="Titre"/>
    <w:uiPriority w:val="10"/>
    <w:rsid w:val="00837B33"/>
    <w:rPr>
      <w:rFonts w:ascii="Cambria" w:hAnsi="Cambria"/>
      <w:b/>
      <w:bCs/>
      <w:kern w:val="28"/>
      <w:sz w:val="32"/>
      <w:szCs w:val="32"/>
    </w:rPr>
  </w:style>
  <w:style w:type="character" w:styleId="Appelnotedebasdep">
    <w:name w:val="footnote reference"/>
    <w:rsid w:val="00837B33"/>
    <w:rPr>
      <w:vertAlign w:val="superscript"/>
    </w:rPr>
  </w:style>
  <w:style w:type="character" w:customStyle="1" w:styleId="Titre4Car">
    <w:name w:val="Titre 4 Car"/>
    <w:link w:val="Titre4"/>
    <w:rsid w:val="00837B33"/>
    <w:rPr>
      <w:rFonts w:ascii="Cambria" w:hAnsi="Cambria"/>
      <w:b/>
      <w:bCs/>
      <w:i/>
      <w:iCs/>
      <w:color w:val="4F81BD"/>
      <w:sz w:val="22"/>
      <w:szCs w:val="22"/>
      <w:lang w:eastAsia="en-US"/>
    </w:rPr>
  </w:style>
  <w:style w:type="paragraph" w:customStyle="1" w:styleId="PADYPTexte1">
    <w:name w:val="PADYP_Texte1"/>
    <w:basedOn w:val="Corpsdetexte"/>
    <w:link w:val="PADYPTexte1Car"/>
    <w:autoRedefine/>
    <w:uiPriority w:val="1"/>
    <w:rsid w:val="00837B33"/>
    <w:pPr>
      <w:spacing w:before="120" w:line="360" w:lineRule="auto"/>
    </w:pPr>
    <w:rPr>
      <w:rFonts w:ascii="Arial" w:hAnsi="Arial"/>
    </w:rPr>
  </w:style>
  <w:style w:type="character" w:customStyle="1" w:styleId="PADYPTexte1Car">
    <w:name w:val="PADYP_Texte1 Car"/>
    <w:link w:val="PADYPTexte1"/>
    <w:uiPriority w:val="1"/>
    <w:rsid w:val="00837B33"/>
    <w:rPr>
      <w:rFonts w:ascii="Arial" w:hAnsi="Arial"/>
      <w:sz w:val="22"/>
      <w:szCs w:val="22"/>
      <w:lang w:eastAsia="en-US"/>
    </w:rPr>
  </w:style>
  <w:style w:type="paragraph" w:customStyle="1" w:styleId="Default">
    <w:name w:val="Default"/>
    <w:rsid w:val="00376B10"/>
    <w:pPr>
      <w:autoSpaceDE w:val="0"/>
      <w:autoSpaceDN w:val="0"/>
      <w:adjustRightInd w:val="0"/>
    </w:pPr>
    <w:rPr>
      <w:rFonts w:ascii="CLMMCI+TimesNewRoman" w:hAnsi="CLMMCI+TimesNewRoman" w:cs="CLMMCI+TimesNewRoman"/>
      <w:color w:val="000000"/>
      <w:sz w:val="24"/>
      <w:szCs w:val="24"/>
    </w:rPr>
  </w:style>
  <w:style w:type="character" w:customStyle="1" w:styleId="PieddepageCar">
    <w:name w:val="Pied de page Car"/>
    <w:link w:val="Pieddepage"/>
    <w:uiPriority w:val="99"/>
    <w:rsid w:val="00837B33"/>
    <w:rPr>
      <w:rFonts w:ascii="Eras Medium ITC" w:hAnsi="Eras Medium ITC"/>
      <w:sz w:val="22"/>
      <w:szCs w:val="22"/>
      <w:lang w:eastAsia="en-US"/>
    </w:rPr>
  </w:style>
  <w:style w:type="character" w:customStyle="1" w:styleId="ParagraphedelisteCar">
    <w:name w:val="Paragraphe de liste Car"/>
    <w:link w:val="Paragraphedeliste"/>
    <w:uiPriority w:val="34"/>
    <w:rsid w:val="00117E29"/>
    <w:rPr>
      <w:rFonts w:ascii="Eras Medium ITC" w:hAnsi="Eras Medium ITC"/>
      <w:sz w:val="22"/>
      <w:szCs w:val="24"/>
    </w:rPr>
  </w:style>
  <w:style w:type="paragraph" w:customStyle="1" w:styleId="Auteur">
    <w:name w:val="Auteur"/>
    <w:basedOn w:val="Normal"/>
    <w:rsid w:val="00FA7503"/>
    <w:pPr>
      <w:spacing w:before="160" w:after="160"/>
    </w:pPr>
    <w:rPr>
      <w:rFonts w:ascii="Optima" w:hAnsi="Optima"/>
    </w:rPr>
  </w:style>
  <w:style w:type="paragraph" w:styleId="Retraitcorpsdetexte2">
    <w:name w:val="Body Text Indent 2"/>
    <w:basedOn w:val="Normal"/>
    <w:link w:val="Retraitcorpsdetexte2Car"/>
    <w:unhideWhenUsed/>
    <w:rsid w:val="00837B33"/>
    <w:pPr>
      <w:spacing w:after="120" w:line="480" w:lineRule="auto"/>
      <w:ind w:left="283"/>
    </w:pPr>
    <w:rPr>
      <w:szCs w:val="22"/>
      <w:lang w:eastAsia="en-US"/>
    </w:rPr>
  </w:style>
  <w:style w:type="character" w:customStyle="1" w:styleId="Retraitcorpsdetexte2Car">
    <w:name w:val="Retrait corps de texte 2 Car"/>
    <w:link w:val="Retraitcorpsdetexte2"/>
    <w:rsid w:val="00837B33"/>
    <w:rPr>
      <w:rFonts w:ascii="Eras Medium ITC" w:hAnsi="Eras Medium ITC"/>
      <w:sz w:val="22"/>
      <w:szCs w:val="22"/>
      <w:lang w:eastAsia="en-US"/>
    </w:rPr>
  </w:style>
  <w:style w:type="paragraph" w:styleId="En-ttedetabledesmatires">
    <w:name w:val="TOC Heading"/>
    <w:basedOn w:val="Titre1"/>
    <w:next w:val="Normal"/>
    <w:uiPriority w:val="39"/>
    <w:unhideWhenUsed/>
    <w:qFormat/>
    <w:rsid w:val="00837B33"/>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837B33"/>
    <w:pPr>
      <w:tabs>
        <w:tab w:val="left" w:pos="1200"/>
        <w:tab w:val="right" w:leader="dot" w:pos="9062"/>
      </w:tabs>
      <w:spacing w:before="120" w:after="120" w:line="360" w:lineRule="auto"/>
      <w:jc w:val="left"/>
    </w:pPr>
    <w:rPr>
      <w:b/>
      <w:bCs/>
      <w:caps/>
      <w:sz w:val="20"/>
      <w:szCs w:val="20"/>
    </w:rPr>
  </w:style>
  <w:style w:type="paragraph" w:styleId="TM2">
    <w:name w:val="toc 2"/>
    <w:basedOn w:val="Normal"/>
    <w:next w:val="Normal"/>
    <w:autoRedefine/>
    <w:uiPriority w:val="39"/>
    <w:unhideWhenUsed/>
    <w:rsid w:val="00837B33"/>
    <w:pPr>
      <w:ind w:left="240"/>
      <w:jc w:val="left"/>
    </w:pPr>
    <w:rPr>
      <w:smallCaps/>
      <w:sz w:val="20"/>
      <w:szCs w:val="20"/>
    </w:rPr>
  </w:style>
  <w:style w:type="paragraph" w:styleId="TM3">
    <w:name w:val="toc 3"/>
    <w:basedOn w:val="Normal"/>
    <w:next w:val="Normal"/>
    <w:autoRedefine/>
    <w:uiPriority w:val="39"/>
    <w:unhideWhenUsed/>
    <w:rsid w:val="00837B33"/>
    <w:pPr>
      <w:ind w:left="480"/>
      <w:jc w:val="left"/>
    </w:pPr>
    <w:rPr>
      <w:i/>
      <w:iCs/>
      <w:sz w:val="20"/>
      <w:szCs w:val="20"/>
    </w:rPr>
  </w:style>
  <w:style w:type="character" w:styleId="Lienhypertexte">
    <w:name w:val="Hyperlink"/>
    <w:uiPriority w:val="99"/>
    <w:unhideWhenUsed/>
    <w:rsid w:val="00837B33"/>
    <w:rPr>
      <w:color w:val="0000FF"/>
      <w:u w:val="single"/>
    </w:rPr>
  </w:style>
  <w:style w:type="character" w:customStyle="1" w:styleId="Titre1Car">
    <w:name w:val="Titre 1 Car"/>
    <w:link w:val="Titre1"/>
    <w:rsid w:val="00837B33"/>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837B33"/>
    <w:rPr>
      <w:rFonts w:ascii="Cambria" w:hAnsi="Cambria"/>
      <w:color w:val="4F81BD"/>
      <w:sz w:val="26"/>
      <w:szCs w:val="26"/>
      <w:lang w:eastAsia="en-US"/>
    </w:rPr>
  </w:style>
  <w:style w:type="character" w:customStyle="1" w:styleId="Titre3Car">
    <w:name w:val="Titre 3 Car"/>
    <w:link w:val="Titre3"/>
    <w:rsid w:val="00837B33"/>
    <w:rPr>
      <w:rFonts w:ascii="Cambria" w:hAnsi="Cambria"/>
      <w:b/>
      <w:bCs/>
      <w:sz w:val="26"/>
      <w:szCs w:val="26"/>
    </w:rPr>
  </w:style>
  <w:style w:type="character" w:customStyle="1" w:styleId="Titre5Car">
    <w:name w:val="Titre 5 Car"/>
    <w:link w:val="Titre5"/>
    <w:rsid w:val="00837B33"/>
    <w:rPr>
      <w:rFonts w:ascii="Eras Medium ITC" w:hAnsi="Eras Medium ITC"/>
      <w:b/>
      <w:bCs/>
      <w:i/>
      <w:iCs/>
      <w:sz w:val="26"/>
      <w:szCs w:val="26"/>
    </w:rPr>
  </w:style>
  <w:style w:type="character" w:customStyle="1" w:styleId="Titre6Car">
    <w:name w:val="Titre 6 Car"/>
    <w:link w:val="Titre6"/>
    <w:rsid w:val="00837B33"/>
    <w:rPr>
      <w:rFonts w:ascii="Eras Medium ITC" w:hAnsi="Eras Medium ITC"/>
      <w:b/>
      <w:bCs/>
      <w:sz w:val="22"/>
      <w:szCs w:val="22"/>
    </w:rPr>
  </w:style>
  <w:style w:type="character" w:customStyle="1" w:styleId="Titre7Car">
    <w:name w:val="Titre 7 Car"/>
    <w:link w:val="Titre7"/>
    <w:rsid w:val="00837B33"/>
    <w:rPr>
      <w:rFonts w:ascii="Eras Medium ITC" w:hAnsi="Eras Medium ITC"/>
      <w:sz w:val="22"/>
      <w:szCs w:val="24"/>
    </w:rPr>
  </w:style>
  <w:style w:type="character" w:customStyle="1" w:styleId="Titre8Car">
    <w:name w:val="Titre 8 Car"/>
    <w:link w:val="Titre8"/>
    <w:rsid w:val="00837B33"/>
    <w:rPr>
      <w:rFonts w:ascii="Eras Medium ITC" w:hAnsi="Eras Medium ITC"/>
      <w:i/>
      <w:iCs/>
      <w:sz w:val="22"/>
      <w:szCs w:val="24"/>
    </w:rPr>
  </w:style>
  <w:style w:type="character" w:customStyle="1" w:styleId="Titre9Car">
    <w:name w:val="Titre 9 Car"/>
    <w:link w:val="Titre9"/>
    <w:rsid w:val="00837B33"/>
    <w:rPr>
      <w:rFonts w:ascii="Cambria" w:hAnsi="Cambria"/>
      <w:sz w:val="22"/>
      <w:szCs w:val="22"/>
    </w:rPr>
  </w:style>
  <w:style w:type="paragraph" w:styleId="Sous-titre">
    <w:name w:val="Subtitle"/>
    <w:basedOn w:val="Normal"/>
    <w:next w:val="Normal"/>
    <w:link w:val="Sous-titreCar"/>
    <w:qFormat/>
    <w:rsid w:val="00837B33"/>
    <w:pPr>
      <w:spacing w:after="60"/>
      <w:jc w:val="center"/>
      <w:outlineLvl w:val="1"/>
    </w:pPr>
    <w:rPr>
      <w:rFonts w:ascii="Cambria" w:hAnsi="Cambria"/>
    </w:rPr>
  </w:style>
  <w:style w:type="character" w:customStyle="1" w:styleId="Sous-titreCar">
    <w:name w:val="Sous-titre Car"/>
    <w:link w:val="Sous-titre"/>
    <w:rsid w:val="00837B33"/>
    <w:rPr>
      <w:rFonts w:ascii="Cambria" w:hAnsi="Cambria"/>
      <w:sz w:val="22"/>
      <w:szCs w:val="24"/>
    </w:rPr>
  </w:style>
  <w:style w:type="character" w:styleId="lev">
    <w:name w:val="Strong"/>
    <w:qFormat/>
    <w:rsid w:val="00837B33"/>
    <w:rPr>
      <w:b/>
      <w:bCs/>
    </w:rPr>
  </w:style>
  <w:style w:type="character" w:styleId="Accentuation">
    <w:name w:val="Emphasis"/>
    <w:qFormat/>
    <w:rsid w:val="00837B33"/>
    <w:rPr>
      <w:i/>
      <w:iCs/>
    </w:rPr>
  </w:style>
  <w:style w:type="paragraph" w:styleId="Sansinterligne">
    <w:name w:val="No Spacing"/>
    <w:uiPriority w:val="1"/>
    <w:qFormat/>
    <w:rsid w:val="00837B33"/>
    <w:pPr>
      <w:ind w:firstLine="709"/>
      <w:jc w:val="both"/>
    </w:pPr>
    <w:rPr>
      <w:sz w:val="24"/>
      <w:szCs w:val="24"/>
    </w:rPr>
  </w:style>
  <w:style w:type="paragraph" w:styleId="Citation">
    <w:name w:val="Quote"/>
    <w:basedOn w:val="Normal"/>
    <w:next w:val="Normal"/>
    <w:link w:val="CitationCar"/>
    <w:uiPriority w:val="29"/>
    <w:qFormat/>
    <w:rsid w:val="00837B33"/>
    <w:rPr>
      <w:i/>
      <w:iCs/>
      <w:color w:val="000000"/>
    </w:rPr>
  </w:style>
  <w:style w:type="character" w:customStyle="1" w:styleId="CitationCar">
    <w:name w:val="Citation Car"/>
    <w:link w:val="Citation"/>
    <w:uiPriority w:val="29"/>
    <w:rsid w:val="00837B33"/>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837B3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837B33"/>
    <w:rPr>
      <w:rFonts w:ascii="Eras Medium ITC" w:hAnsi="Eras Medium ITC"/>
      <w:b/>
      <w:bCs/>
      <w:i/>
      <w:iCs/>
      <w:color w:val="4F81BD"/>
      <w:sz w:val="22"/>
      <w:szCs w:val="24"/>
    </w:rPr>
  </w:style>
  <w:style w:type="character" w:styleId="Emphaseple">
    <w:name w:val="Subtle Emphasis"/>
    <w:uiPriority w:val="19"/>
    <w:qFormat/>
    <w:rsid w:val="00837B33"/>
    <w:rPr>
      <w:i/>
      <w:iCs/>
      <w:color w:val="808080"/>
    </w:rPr>
  </w:style>
  <w:style w:type="character" w:styleId="Emphaseintense">
    <w:name w:val="Intense Emphasis"/>
    <w:uiPriority w:val="21"/>
    <w:qFormat/>
    <w:rsid w:val="00837B33"/>
    <w:rPr>
      <w:b/>
      <w:bCs/>
      <w:i/>
      <w:iCs/>
      <w:color w:val="4F81BD"/>
    </w:rPr>
  </w:style>
  <w:style w:type="character" w:styleId="Rfrenceple">
    <w:name w:val="Subtle Reference"/>
    <w:uiPriority w:val="31"/>
    <w:qFormat/>
    <w:rsid w:val="00837B33"/>
    <w:rPr>
      <w:smallCaps/>
      <w:color w:val="C0504D"/>
      <w:u w:val="single"/>
    </w:rPr>
  </w:style>
  <w:style w:type="character" w:styleId="Rfrenceintense">
    <w:name w:val="Intense Reference"/>
    <w:uiPriority w:val="32"/>
    <w:qFormat/>
    <w:rsid w:val="00837B33"/>
    <w:rPr>
      <w:b/>
      <w:bCs/>
      <w:smallCaps/>
      <w:color w:val="C0504D"/>
      <w:spacing w:val="5"/>
      <w:u w:val="single"/>
    </w:rPr>
  </w:style>
  <w:style w:type="character" w:styleId="Titredulivre">
    <w:name w:val="Book Title"/>
    <w:uiPriority w:val="33"/>
    <w:qFormat/>
    <w:rsid w:val="00837B33"/>
    <w:rPr>
      <w:b/>
      <w:bCs/>
      <w:smallCaps/>
      <w:spacing w:val="5"/>
    </w:rPr>
  </w:style>
  <w:style w:type="paragraph" w:customStyle="1" w:styleId="PADYPtexte">
    <w:name w:val="PADYPtexte"/>
    <w:basedOn w:val="Corpsdetexte"/>
    <w:link w:val="PADYPtexteCar"/>
    <w:autoRedefine/>
    <w:rsid w:val="00837B33"/>
    <w:pPr>
      <w:spacing w:after="0" w:line="280" w:lineRule="atLeast"/>
      <w:ind w:left="340"/>
    </w:pPr>
    <w:rPr>
      <w:rFonts w:ascii="Arial" w:eastAsia="Calibri" w:hAnsi="Arial"/>
    </w:rPr>
  </w:style>
  <w:style w:type="character" w:customStyle="1" w:styleId="CorpsdetexteCar">
    <w:name w:val="Corps de texte Car"/>
    <w:link w:val="Corpsdetexte"/>
    <w:uiPriority w:val="99"/>
    <w:rsid w:val="00837B33"/>
    <w:rPr>
      <w:rFonts w:ascii="Eras Medium ITC" w:hAnsi="Eras Medium ITC"/>
      <w:sz w:val="22"/>
      <w:szCs w:val="22"/>
      <w:lang w:eastAsia="en-US"/>
    </w:rPr>
  </w:style>
  <w:style w:type="character" w:customStyle="1" w:styleId="PADYPtexteCar">
    <w:name w:val="PADYPtexte Car"/>
    <w:link w:val="PADYPtexte"/>
    <w:rsid w:val="00837B33"/>
    <w:rPr>
      <w:rFonts w:ascii="Arial" w:eastAsia="Calibri" w:hAnsi="Arial"/>
      <w:sz w:val="22"/>
      <w:szCs w:val="22"/>
      <w:lang w:eastAsia="en-US"/>
    </w:rPr>
  </w:style>
  <w:style w:type="paragraph" w:customStyle="1" w:styleId="PADYPtexte2">
    <w:name w:val="PADYPtexte 2"/>
    <w:basedOn w:val="Retraitcorpsdetexte2"/>
    <w:link w:val="PADYPtexte2Car"/>
    <w:autoRedefine/>
    <w:rsid w:val="00837B33"/>
    <w:rPr>
      <w:rFonts w:ascii="Arial" w:eastAsia="Calibri" w:hAnsi="Arial"/>
    </w:rPr>
  </w:style>
  <w:style w:type="character" w:customStyle="1" w:styleId="PADYPtexte2Car">
    <w:name w:val="PADYPtexte 2 Car"/>
    <w:link w:val="PADYPtexte2"/>
    <w:rsid w:val="00837B33"/>
    <w:rPr>
      <w:rFonts w:ascii="Arial" w:eastAsia="Calibri" w:hAnsi="Arial"/>
      <w:sz w:val="22"/>
      <w:szCs w:val="22"/>
      <w:lang w:eastAsia="en-US"/>
    </w:rPr>
  </w:style>
  <w:style w:type="paragraph" w:customStyle="1" w:styleId="PADYP1Titre1">
    <w:name w:val="PADYP 1_Titre1"/>
    <w:basedOn w:val="Titre1"/>
    <w:link w:val="PADYP1Titre1Car"/>
    <w:autoRedefine/>
    <w:rsid w:val="00837B33"/>
    <w:pPr>
      <w:numPr>
        <w:numId w:val="32"/>
      </w:numPr>
    </w:pPr>
    <w:rPr>
      <w:sz w:val="26"/>
      <w:szCs w:val="26"/>
    </w:rPr>
  </w:style>
  <w:style w:type="character" w:customStyle="1" w:styleId="PADYP1Titre1Car">
    <w:name w:val="PADYP 1_Titre1 Car"/>
    <w:link w:val="PADYP1Titre1"/>
    <w:rsid w:val="00837B33"/>
    <w:rPr>
      <w:rFonts w:ascii="Arial" w:eastAsia="Calibri" w:hAnsi="Arial"/>
      <w:bCs/>
      <w:sz w:val="26"/>
      <w:szCs w:val="26"/>
      <w:lang w:eastAsia="en-US"/>
    </w:rPr>
  </w:style>
  <w:style w:type="paragraph" w:customStyle="1" w:styleId="PADYP2Titre2">
    <w:name w:val="PADYP 2_Titre2"/>
    <w:basedOn w:val="Titre2"/>
    <w:link w:val="PADYP2Titre2Car"/>
    <w:autoRedefine/>
    <w:rsid w:val="00837B33"/>
    <w:pPr>
      <w:numPr>
        <w:numId w:val="32"/>
      </w:numPr>
      <w:spacing w:before="0"/>
    </w:pPr>
    <w:rPr>
      <w:rFonts w:ascii="Arial" w:hAnsi="Arial"/>
      <w:color w:val="0070C0"/>
      <w:sz w:val="24"/>
      <w:szCs w:val="24"/>
    </w:rPr>
  </w:style>
  <w:style w:type="character" w:customStyle="1" w:styleId="PADYP2Titre2Car">
    <w:name w:val="PADYP 2_Titre2 Car"/>
    <w:link w:val="PADYP2Titre2"/>
    <w:rsid w:val="00837B33"/>
    <w:rPr>
      <w:rFonts w:ascii="Arial" w:hAnsi="Arial"/>
      <w:color w:val="0070C0"/>
      <w:sz w:val="24"/>
      <w:szCs w:val="24"/>
      <w:lang w:eastAsia="en-US"/>
    </w:rPr>
  </w:style>
  <w:style w:type="paragraph" w:customStyle="1" w:styleId="PADYP3Titre3">
    <w:name w:val="PADYP 3_Titre3"/>
    <w:basedOn w:val="Titre3"/>
    <w:link w:val="PADYP3Titre3Car"/>
    <w:autoRedefine/>
    <w:rsid w:val="00837B33"/>
    <w:pPr>
      <w:numPr>
        <w:numId w:val="32"/>
      </w:numPr>
      <w:spacing w:before="0"/>
    </w:pPr>
    <w:rPr>
      <w:rFonts w:ascii="Arial" w:hAnsi="Arial"/>
      <w:i/>
      <w:sz w:val="24"/>
      <w:szCs w:val="24"/>
      <w:lang w:eastAsia="en-US"/>
    </w:rPr>
  </w:style>
  <w:style w:type="character" w:customStyle="1" w:styleId="PADYP3Titre3Car">
    <w:name w:val="PADYP 3_Titre3 Car"/>
    <w:link w:val="PADYP3Titre3"/>
    <w:rsid w:val="00837B33"/>
    <w:rPr>
      <w:rFonts w:ascii="Arial" w:hAnsi="Arial"/>
      <w:b/>
      <w:bCs/>
      <w:i/>
      <w:sz w:val="24"/>
      <w:szCs w:val="24"/>
      <w:lang w:eastAsia="en-US"/>
    </w:rPr>
  </w:style>
  <w:style w:type="paragraph" w:customStyle="1" w:styleId="PADYP4Titre4">
    <w:name w:val="PADYP 4_Titre4"/>
    <w:basedOn w:val="Titre4"/>
    <w:link w:val="PADYP4Titre4Car"/>
    <w:autoRedefine/>
    <w:rsid w:val="00837B33"/>
    <w:pPr>
      <w:numPr>
        <w:numId w:val="32"/>
      </w:numPr>
      <w:spacing w:before="0" w:after="120" w:line="240" w:lineRule="auto"/>
    </w:pPr>
    <w:rPr>
      <w:rFonts w:ascii="Arial" w:hAnsi="Arial"/>
      <w:color w:val="C00000"/>
      <w:sz w:val="24"/>
      <w:szCs w:val="24"/>
    </w:rPr>
  </w:style>
  <w:style w:type="character" w:customStyle="1" w:styleId="PADYP4Titre4Car">
    <w:name w:val="PADYP 4_Titre4 Car"/>
    <w:link w:val="PADYP4Titre4"/>
    <w:rsid w:val="00837B33"/>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837B33"/>
    <w:pPr>
      <w:spacing w:before="0"/>
      <w:ind w:left="340"/>
    </w:pPr>
    <w:rPr>
      <w:rFonts w:ascii="Arial" w:hAnsi="Arial"/>
      <w:sz w:val="24"/>
      <w:szCs w:val="24"/>
      <w:u w:val="single"/>
    </w:rPr>
  </w:style>
  <w:style w:type="character" w:customStyle="1" w:styleId="PADYP5Titre5Car">
    <w:name w:val="PADYP 5_Titre5 Car"/>
    <w:link w:val="PADYP5Titre5"/>
    <w:rsid w:val="00837B33"/>
    <w:rPr>
      <w:rFonts w:ascii="Arial" w:hAnsi="Arial"/>
      <w:b/>
      <w:bCs/>
      <w:i/>
      <w:iCs/>
      <w:sz w:val="24"/>
      <w:szCs w:val="24"/>
      <w:u w:val="single"/>
    </w:rPr>
  </w:style>
  <w:style w:type="paragraph" w:customStyle="1" w:styleId="PADYPUCE1">
    <w:name w:val="PADYPUCE 1"/>
    <w:basedOn w:val="Normal"/>
    <w:link w:val="PADYPUCE1Car"/>
    <w:rsid w:val="00837B33"/>
    <w:pPr>
      <w:numPr>
        <w:numId w:val="30"/>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837B33"/>
    <w:rPr>
      <w:rFonts w:ascii="Arial" w:eastAsia="Calibri" w:hAnsi="Arial"/>
      <w:sz w:val="24"/>
      <w:szCs w:val="24"/>
      <w:lang w:eastAsia="en-US"/>
    </w:rPr>
  </w:style>
  <w:style w:type="paragraph" w:customStyle="1" w:styleId="PADYP1">
    <w:name w:val="PADYP 1"/>
    <w:basedOn w:val="Normal"/>
    <w:link w:val="PADYP1Car"/>
    <w:qFormat/>
    <w:rsid w:val="00837B33"/>
    <w:pPr>
      <w:numPr>
        <w:numId w:val="41"/>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837B33"/>
    <w:pPr>
      <w:numPr>
        <w:numId w:val="31"/>
      </w:numPr>
      <w:contextualSpacing w:val="0"/>
    </w:pPr>
    <w:rPr>
      <w:rFonts w:ascii="Arial" w:hAnsi="Arial"/>
    </w:rPr>
  </w:style>
  <w:style w:type="character" w:customStyle="1" w:styleId="PADYPUCE2Car">
    <w:name w:val="PADYPUCE2 Car"/>
    <w:link w:val="PADYPUCE2"/>
    <w:rsid w:val="00837B33"/>
    <w:rPr>
      <w:rFonts w:ascii="Arial" w:hAnsi="Arial"/>
      <w:sz w:val="22"/>
      <w:szCs w:val="24"/>
    </w:rPr>
  </w:style>
  <w:style w:type="paragraph" w:customStyle="1" w:styleId="Style2">
    <w:name w:val="Style2"/>
    <w:basedOn w:val="PADYPUCE1"/>
    <w:link w:val="Style2Car"/>
    <w:rsid w:val="00837B33"/>
    <w:pPr>
      <w:numPr>
        <w:numId w:val="0"/>
      </w:numPr>
    </w:pPr>
  </w:style>
  <w:style w:type="character" w:customStyle="1" w:styleId="Style2Car">
    <w:name w:val="Style2 Car"/>
    <w:link w:val="Style2"/>
    <w:rsid w:val="00837B33"/>
    <w:rPr>
      <w:rFonts w:ascii="Arial" w:eastAsia="Calibri" w:hAnsi="Arial"/>
      <w:sz w:val="24"/>
      <w:szCs w:val="24"/>
      <w:lang w:eastAsia="en-US"/>
    </w:rPr>
  </w:style>
  <w:style w:type="paragraph" w:customStyle="1" w:styleId="PADYPtexte3">
    <w:name w:val="PADYPtexte 3"/>
    <w:basedOn w:val="Retraitcorpsdetexte3"/>
    <w:link w:val="PADYPtexte3Car"/>
    <w:rsid w:val="00837B33"/>
    <w:pPr>
      <w:ind w:left="1418"/>
    </w:pPr>
    <w:rPr>
      <w:rFonts w:ascii="Arial" w:hAnsi="Arial"/>
      <w:sz w:val="24"/>
    </w:rPr>
  </w:style>
  <w:style w:type="paragraph" w:styleId="Retraitcorpsdetexte3">
    <w:name w:val="Body Text Indent 3"/>
    <w:basedOn w:val="Normal"/>
    <w:link w:val="Retraitcorpsdetexte3Car"/>
    <w:uiPriority w:val="99"/>
    <w:unhideWhenUsed/>
    <w:rsid w:val="00837B33"/>
    <w:pPr>
      <w:spacing w:after="120"/>
      <w:ind w:left="283"/>
    </w:pPr>
    <w:rPr>
      <w:sz w:val="16"/>
      <w:szCs w:val="16"/>
      <w:lang w:eastAsia="en-US"/>
    </w:rPr>
  </w:style>
  <w:style w:type="character" w:customStyle="1" w:styleId="Retraitcorpsdetexte3Car">
    <w:name w:val="Retrait corps de texte 3 Car"/>
    <w:link w:val="Retraitcorpsdetexte3"/>
    <w:uiPriority w:val="99"/>
    <w:rsid w:val="00837B33"/>
    <w:rPr>
      <w:rFonts w:ascii="Eras Medium ITC" w:hAnsi="Eras Medium ITC"/>
      <w:sz w:val="16"/>
      <w:szCs w:val="16"/>
      <w:lang w:eastAsia="en-US"/>
    </w:rPr>
  </w:style>
  <w:style w:type="character" w:customStyle="1" w:styleId="PADYPtexte3Car">
    <w:name w:val="PADYPtexte 3 Car"/>
    <w:link w:val="PADYPtexte3"/>
    <w:rsid w:val="00837B33"/>
    <w:rPr>
      <w:rFonts w:ascii="Arial" w:hAnsi="Arial"/>
      <w:sz w:val="24"/>
      <w:szCs w:val="16"/>
      <w:lang w:eastAsia="en-US"/>
    </w:rPr>
  </w:style>
  <w:style w:type="paragraph" w:styleId="Lgende">
    <w:name w:val="caption"/>
    <w:basedOn w:val="Normal"/>
    <w:next w:val="Normal"/>
    <w:semiHidden/>
    <w:unhideWhenUsed/>
    <w:qFormat/>
    <w:rsid w:val="00837B33"/>
    <w:rPr>
      <w:rFonts w:cs="Arial"/>
      <w:b/>
      <w:bCs/>
      <w:sz w:val="20"/>
      <w:szCs w:val="20"/>
    </w:rPr>
  </w:style>
  <w:style w:type="paragraph" w:customStyle="1" w:styleId="PADYPTitre1">
    <w:name w:val="PADYP_Titre1"/>
    <w:basedOn w:val="Titre1"/>
    <w:autoRedefine/>
    <w:rsid w:val="00837B33"/>
    <w:pPr>
      <w:numPr>
        <w:numId w:val="29"/>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837B33"/>
    <w:pPr>
      <w:numPr>
        <w:numId w:val="29"/>
      </w:numPr>
      <w:spacing w:before="240" w:line="360" w:lineRule="auto"/>
    </w:pPr>
    <w:rPr>
      <w:sz w:val="24"/>
      <w:szCs w:val="24"/>
    </w:rPr>
  </w:style>
  <w:style w:type="paragraph" w:customStyle="1" w:styleId="PADYPTitre3">
    <w:name w:val="PADYP_Titre3"/>
    <w:basedOn w:val="Titre3"/>
    <w:autoRedefine/>
    <w:rsid w:val="00837B33"/>
    <w:pPr>
      <w:numPr>
        <w:numId w:val="29"/>
      </w:numPr>
      <w:spacing w:line="280" w:lineRule="atLeast"/>
    </w:pPr>
    <w:rPr>
      <w:b w:val="0"/>
      <w:szCs w:val="24"/>
      <w:lang w:eastAsia="en-US"/>
    </w:rPr>
  </w:style>
  <w:style w:type="paragraph" w:customStyle="1" w:styleId="PADYPPUCE1">
    <w:name w:val="PADYP_PUCE 1"/>
    <w:basedOn w:val="Normal"/>
    <w:link w:val="PADYPPUCE1Car"/>
    <w:rsid w:val="00837B33"/>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837B33"/>
    <w:rPr>
      <w:rFonts w:ascii="Arial" w:hAnsi="Arial"/>
      <w:sz w:val="24"/>
      <w:szCs w:val="24"/>
      <w:lang w:eastAsia="en-US"/>
    </w:rPr>
  </w:style>
  <w:style w:type="character" w:customStyle="1" w:styleId="En-tteCar">
    <w:name w:val="En-tête Car"/>
    <w:link w:val="En-tte"/>
    <w:uiPriority w:val="99"/>
    <w:rsid w:val="00837B33"/>
    <w:rPr>
      <w:rFonts w:ascii="Eras Medium ITC" w:hAnsi="Eras Medium ITC"/>
      <w:sz w:val="22"/>
      <w:szCs w:val="22"/>
      <w:lang w:eastAsia="en-US"/>
    </w:rPr>
  </w:style>
  <w:style w:type="paragraph" w:customStyle="1" w:styleId="PADYPc2Titre1">
    <w:name w:val="PADYPc2_Titre1"/>
    <w:basedOn w:val="Normal"/>
    <w:link w:val="PADYPc2Titre1Car"/>
    <w:autoRedefine/>
    <w:qFormat/>
    <w:rsid w:val="00837B33"/>
    <w:pPr>
      <w:keepNext/>
      <w:numPr>
        <w:numId w:val="38"/>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837B33"/>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837B33"/>
    <w:pPr>
      <w:numPr>
        <w:ilvl w:val="1"/>
        <w:numId w:val="38"/>
      </w:numPr>
    </w:pPr>
    <w:rPr>
      <w:rFonts w:cs="Times New Roman"/>
      <w:sz w:val="24"/>
    </w:rPr>
  </w:style>
  <w:style w:type="character" w:customStyle="1" w:styleId="PADYPc2Titre2Car">
    <w:name w:val="PADYPc2_Titre2 Car"/>
    <w:link w:val="PADYPc2Titre2"/>
    <w:locked/>
    <w:rsid w:val="00837B33"/>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837B33"/>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837B33"/>
    <w:rPr>
      <w:rFonts w:ascii="Arial" w:eastAsia="Calibri" w:hAnsi="Arial"/>
      <w:bCs/>
      <w:sz w:val="22"/>
      <w:szCs w:val="22"/>
      <w:lang w:eastAsia="en-US"/>
    </w:rPr>
  </w:style>
  <w:style w:type="paragraph" w:customStyle="1" w:styleId="PADYPc2Titre3">
    <w:name w:val="PADYPc2_Titre3"/>
    <w:basedOn w:val="Normal"/>
    <w:autoRedefine/>
    <w:qFormat/>
    <w:rsid w:val="00837B33"/>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837B33"/>
    <w:pPr>
      <w:numPr>
        <w:numId w:val="33"/>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837B33"/>
    <w:rPr>
      <w:rFonts w:ascii="Arial" w:eastAsia="Calibri" w:hAnsi="Arial"/>
      <w:bCs/>
      <w:i/>
      <w:sz w:val="22"/>
      <w:szCs w:val="22"/>
    </w:rPr>
  </w:style>
  <w:style w:type="paragraph" w:customStyle="1" w:styleId="PADYPc2PUCE2">
    <w:name w:val="PADYPc2_PUCE2"/>
    <w:basedOn w:val="Normal"/>
    <w:link w:val="PADYPc2PUCE2Car"/>
    <w:uiPriority w:val="1"/>
    <w:qFormat/>
    <w:rsid w:val="00837B33"/>
    <w:pPr>
      <w:numPr>
        <w:numId w:val="34"/>
      </w:numPr>
    </w:pPr>
    <w:rPr>
      <w:rFonts w:ascii="Arial" w:eastAsia="Calibri" w:hAnsi="Arial"/>
      <w:bCs/>
      <w:szCs w:val="22"/>
      <w:lang w:eastAsia="en-US"/>
    </w:rPr>
  </w:style>
  <w:style w:type="character" w:customStyle="1" w:styleId="PADYPc2PUCE2Car">
    <w:name w:val="PADYPc2_PUCE2 Car"/>
    <w:link w:val="PADYPc2PUCE2"/>
    <w:uiPriority w:val="1"/>
    <w:locked/>
    <w:rsid w:val="00837B33"/>
    <w:rPr>
      <w:rFonts w:ascii="Arial" w:eastAsia="Calibri" w:hAnsi="Arial"/>
      <w:bCs/>
      <w:sz w:val="22"/>
      <w:szCs w:val="22"/>
      <w:lang w:eastAsia="en-US"/>
    </w:rPr>
  </w:style>
  <w:style w:type="paragraph" w:customStyle="1" w:styleId="AT1">
    <w:name w:val="AT1"/>
    <w:basedOn w:val="Titre1"/>
    <w:qFormat/>
    <w:rsid w:val="00837B33"/>
    <w:pPr>
      <w:numPr>
        <w:numId w:val="35"/>
      </w:numPr>
      <w:tabs>
        <w:tab w:val="left" w:pos="426"/>
      </w:tabs>
      <w:spacing w:after="120"/>
    </w:pPr>
    <w:rPr>
      <w:bCs w:val="0"/>
      <w:sz w:val="28"/>
      <w:szCs w:val="36"/>
    </w:rPr>
  </w:style>
  <w:style w:type="paragraph" w:customStyle="1" w:styleId="AT2">
    <w:name w:val="AT2"/>
    <w:basedOn w:val="Normal"/>
    <w:qFormat/>
    <w:rsid w:val="00837B33"/>
    <w:pPr>
      <w:keepNext/>
      <w:spacing w:after="120"/>
      <w:ind w:left="1080" w:hanging="720"/>
      <w:outlineLvl w:val="1"/>
    </w:pPr>
    <w:rPr>
      <w:rFonts w:ascii="Arial" w:eastAsia="Calibri" w:hAnsi="Arial" w:cs="Arial"/>
      <w:b/>
      <w:lang w:eastAsia="en-US"/>
    </w:rPr>
  </w:style>
  <w:style w:type="paragraph" w:styleId="TM4">
    <w:name w:val="toc 4"/>
    <w:basedOn w:val="Normal"/>
    <w:next w:val="Normal"/>
    <w:autoRedefine/>
    <w:uiPriority w:val="39"/>
    <w:unhideWhenUsed/>
    <w:rsid w:val="00837B33"/>
    <w:pPr>
      <w:ind w:left="720"/>
      <w:jc w:val="left"/>
    </w:pPr>
    <w:rPr>
      <w:sz w:val="18"/>
      <w:szCs w:val="18"/>
    </w:rPr>
  </w:style>
  <w:style w:type="paragraph" w:styleId="TM5">
    <w:name w:val="toc 5"/>
    <w:basedOn w:val="Normal"/>
    <w:next w:val="Normal"/>
    <w:autoRedefine/>
    <w:uiPriority w:val="39"/>
    <w:unhideWhenUsed/>
    <w:rsid w:val="00837B33"/>
    <w:pPr>
      <w:ind w:left="960"/>
      <w:jc w:val="left"/>
    </w:pPr>
    <w:rPr>
      <w:sz w:val="18"/>
      <w:szCs w:val="18"/>
    </w:rPr>
  </w:style>
  <w:style w:type="paragraph" w:styleId="TM6">
    <w:name w:val="toc 6"/>
    <w:basedOn w:val="Normal"/>
    <w:next w:val="Normal"/>
    <w:autoRedefine/>
    <w:uiPriority w:val="39"/>
    <w:unhideWhenUsed/>
    <w:rsid w:val="00837B33"/>
    <w:pPr>
      <w:ind w:left="1200"/>
      <w:jc w:val="left"/>
    </w:pPr>
    <w:rPr>
      <w:sz w:val="18"/>
      <w:szCs w:val="18"/>
    </w:rPr>
  </w:style>
  <w:style w:type="paragraph" w:styleId="TM7">
    <w:name w:val="toc 7"/>
    <w:basedOn w:val="Normal"/>
    <w:next w:val="Normal"/>
    <w:autoRedefine/>
    <w:uiPriority w:val="39"/>
    <w:unhideWhenUsed/>
    <w:rsid w:val="00837B33"/>
    <w:pPr>
      <w:ind w:left="1440"/>
      <w:jc w:val="left"/>
    </w:pPr>
    <w:rPr>
      <w:sz w:val="18"/>
      <w:szCs w:val="18"/>
    </w:rPr>
  </w:style>
  <w:style w:type="paragraph" w:styleId="TM8">
    <w:name w:val="toc 8"/>
    <w:basedOn w:val="Normal"/>
    <w:next w:val="Normal"/>
    <w:autoRedefine/>
    <w:uiPriority w:val="39"/>
    <w:unhideWhenUsed/>
    <w:rsid w:val="00837B33"/>
    <w:pPr>
      <w:ind w:left="1680"/>
      <w:jc w:val="left"/>
    </w:pPr>
    <w:rPr>
      <w:sz w:val="18"/>
      <w:szCs w:val="18"/>
    </w:rPr>
  </w:style>
  <w:style w:type="paragraph" w:styleId="TM9">
    <w:name w:val="toc 9"/>
    <w:basedOn w:val="Normal"/>
    <w:next w:val="Normal"/>
    <w:autoRedefine/>
    <w:uiPriority w:val="39"/>
    <w:unhideWhenUsed/>
    <w:rsid w:val="00837B33"/>
    <w:pPr>
      <w:ind w:left="1920"/>
      <w:jc w:val="left"/>
    </w:pPr>
    <w:rPr>
      <w:sz w:val="18"/>
      <w:szCs w:val="18"/>
    </w:rPr>
  </w:style>
  <w:style w:type="paragraph" w:customStyle="1" w:styleId="PADYPC2Titre4">
    <w:name w:val="PADYP C2 Titre 4"/>
    <w:basedOn w:val="PADYPc2PUCE1"/>
    <w:link w:val="PADYPC2Titre4Car"/>
    <w:qFormat/>
    <w:rsid w:val="00837B33"/>
    <w:pPr>
      <w:numPr>
        <w:numId w:val="0"/>
      </w:numPr>
      <w:spacing w:after="120"/>
      <w:ind w:left="720"/>
    </w:pPr>
    <w:rPr>
      <w:u w:val="single"/>
      <w:lang w:eastAsia="en-US"/>
    </w:rPr>
  </w:style>
  <w:style w:type="character" w:customStyle="1" w:styleId="PADYPC2Titre4Car">
    <w:name w:val="PADYP C2 Titre 4 Car"/>
    <w:link w:val="PADYPC2Titre4"/>
    <w:rsid w:val="00837B33"/>
    <w:rPr>
      <w:rFonts w:ascii="Arial" w:eastAsia="Calibri" w:hAnsi="Arial"/>
      <w:bCs/>
      <w:i/>
      <w:sz w:val="22"/>
      <w:szCs w:val="22"/>
      <w:u w:val="single"/>
      <w:lang w:eastAsia="en-US"/>
    </w:rPr>
  </w:style>
  <w:style w:type="character" w:customStyle="1" w:styleId="PADYPTitre2Car">
    <w:name w:val="PADYP_Titre2 Car"/>
    <w:link w:val="PADYPTitre2"/>
    <w:locked/>
    <w:rsid w:val="00837B33"/>
    <w:rPr>
      <w:rFonts w:ascii="Cambria" w:hAnsi="Cambria"/>
      <w:color w:val="4F81BD"/>
      <w:sz w:val="24"/>
      <w:szCs w:val="24"/>
      <w:lang w:eastAsia="en-US"/>
    </w:rPr>
  </w:style>
  <w:style w:type="paragraph" w:customStyle="1" w:styleId="PADYPC2PUC3">
    <w:name w:val="PADYPC2PUC3"/>
    <w:basedOn w:val="Titre"/>
    <w:link w:val="PADYPC2PUC3Car"/>
    <w:qFormat/>
    <w:rsid w:val="00837B33"/>
    <w:pPr>
      <w:numPr>
        <w:numId w:val="37"/>
      </w:numPr>
      <w:spacing w:before="0" w:after="0"/>
      <w:jc w:val="both"/>
    </w:pPr>
    <w:rPr>
      <w:rFonts w:ascii="Arial" w:hAnsi="Arial"/>
      <w:sz w:val="22"/>
      <w:szCs w:val="22"/>
    </w:rPr>
  </w:style>
  <w:style w:type="character" w:customStyle="1" w:styleId="PADYPC2PUC3Car">
    <w:name w:val="PADYPC2PUC3 Car"/>
    <w:link w:val="PADYPC2PUC3"/>
    <w:rsid w:val="00837B33"/>
    <w:rPr>
      <w:rFonts w:ascii="Arial" w:hAnsi="Arial"/>
      <w:b/>
      <w:bCs/>
      <w:kern w:val="28"/>
      <w:sz w:val="22"/>
      <w:szCs w:val="22"/>
    </w:rPr>
  </w:style>
  <w:style w:type="paragraph" w:customStyle="1" w:styleId="MCA1">
    <w:name w:val="MCA 1"/>
    <w:basedOn w:val="Normal"/>
    <w:link w:val="MCA1Car"/>
    <w:qFormat/>
    <w:rsid w:val="00837B33"/>
    <w:pPr>
      <w:tabs>
        <w:tab w:val="left" w:pos="851"/>
      </w:tabs>
      <w:spacing w:before="240" w:after="120"/>
      <w:ind w:left="851" w:hanging="851"/>
      <w:jc w:val="left"/>
      <w:outlineLvl w:val="0"/>
    </w:pPr>
    <w:rPr>
      <w:b/>
      <w:sz w:val="32"/>
    </w:rPr>
  </w:style>
  <w:style w:type="character" w:customStyle="1" w:styleId="MCA1Car">
    <w:name w:val="MCA 1 Car"/>
    <w:link w:val="MCA1"/>
    <w:rsid w:val="00837B33"/>
    <w:rPr>
      <w:rFonts w:ascii="Eras Medium ITC" w:hAnsi="Eras Medium ITC"/>
      <w:b/>
      <w:sz w:val="32"/>
      <w:szCs w:val="24"/>
    </w:rPr>
  </w:style>
  <w:style w:type="paragraph" w:customStyle="1" w:styleId="Style5">
    <w:name w:val="Style5"/>
    <w:basedOn w:val="Normal"/>
    <w:link w:val="Style5Car"/>
    <w:autoRedefine/>
    <w:semiHidden/>
    <w:rsid w:val="00837B33"/>
    <w:pPr>
      <w:tabs>
        <w:tab w:val="left" w:pos="851"/>
      </w:tabs>
      <w:spacing w:before="240" w:after="240"/>
      <w:ind w:left="709"/>
    </w:pPr>
    <w:rPr>
      <w:b/>
    </w:rPr>
  </w:style>
  <w:style w:type="character" w:customStyle="1" w:styleId="Style5Car">
    <w:name w:val="Style5 Car"/>
    <w:link w:val="Style5"/>
    <w:semiHidden/>
    <w:rsid w:val="00837B33"/>
    <w:rPr>
      <w:rFonts w:ascii="Eras Medium ITC" w:hAnsi="Eras Medium ITC"/>
      <w:b/>
      <w:sz w:val="22"/>
      <w:szCs w:val="24"/>
    </w:rPr>
  </w:style>
  <w:style w:type="character" w:styleId="Marquedecommentaire">
    <w:name w:val="annotation reference"/>
    <w:rsid w:val="00837B33"/>
    <w:rPr>
      <w:sz w:val="16"/>
      <w:szCs w:val="16"/>
    </w:rPr>
  </w:style>
  <w:style w:type="paragraph" w:styleId="Commentaire">
    <w:name w:val="annotation text"/>
    <w:basedOn w:val="Normal"/>
    <w:link w:val="CommentaireCar"/>
    <w:rsid w:val="00837B33"/>
    <w:pPr>
      <w:spacing w:after="200" w:line="276" w:lineRule="auto"/>
      <w:jc w:val="left"/>
    </w:pPr>
    <w:rPr>
      <w:sz w:val="20"/>
      <w:szCs w:val="20"/>
    </w:rPr>
  </w:style>
  <w:style w:type="character" w:customStyle="1" w:styleId="CommentaireCar">
    <w:name w:val="Commentaire Car"/>
    <w:link w:val="Commentaire"/>
    <w:rsid w:val="00837B33"/>
    <w:rPr>
      <w:rFonts w:ascii="Eras Medium ITC" w:hAnsi="Eras Medium ITC"/>
    </w:rPr>
  </w:style>
  <w:style w:type="paragraph" w:customStyle="1" w:styleId="Style3">
    <w:name w:val="Style3"/>
    <w:basedOn w:val="TM1"/>
    <w:link w:val="Style3Car"/>
    <w:qFormat/>
    <w:rsid w:val="00837B33"/>
    <w:pPr>
      <w:tabs>
        <w:tab w:val="left" w:pos="1680"/>
        <w:tab w:val="right" w:leader="hyphen" w:pos="9062"/>
      </w:tabs>
      <w:spacing w:before="0"/>
    </w:pPr>
    <w:rPr>
      <w:noProof/>
      <w:sz w:val="22"/>
      <w:szCs w:val="22"/>
    </w:rPr>
  </w:style>
  <w:style w:type="paragraph" w:customStyle="1" w:styleId="MCA3">
    <w:name w:val="MCA 3"/>
    <w:basedOn w:val="Normal"/>
    <w:link w:val="MCA3Car"/>
    <w:qFormat/>
    <w:rsid w:val="00837B33"/>
    <w:pPr>
      <w:numPr>
        <w:ilvl w:val="1"/>
        <w:numId w:val="36"/>
      </w:numPr>
      <w:tabs>
        <w:tab w:val="left" w:pos="851"/>
      </w:tabs>
      <w:spacing w:before="240" w:after="120"/>
    </w:pPr>
    <w:rPr>
      <w:b/>
      <w:bCs/>
      <w:sz w:val="28"/>
    </w:rPr>
  </w:style>
  <w:style w:type="character" w:customStyle="1" w:styleId="TM1Car">
    <w:name w:val="TM 1 Car"/>
    <w:link w:val="TM1"/>
    <w:uiPriority w:val="39"/>
    <w:rsid w:val="00837B33"/>
    <w:rPr>
      <w:rFonts w:ascii="Eras Medium ITC" w:hAnsi="Eras Medium ITC"/>
      <w:b/>
      <w:bCs/>
      <w:caps/>
    </w:rPr>
  </w:style>
  <w:style w:type="character" w:customStyle="1" w:styleId="Style3Car">
    <w:name w:val="Style3 Car"/>
    <w:link w:val="Style3"/>
    <w:rsid w:val="00837B33"/>
    <w:rPr>
      <w:rFonts w:ascii="Eras Medium ITC" w:hAnsi="Eras Medium ITC"/>
      <w:b/>
      <w:bCs/>
      <w:caps/>
      <w:noProof/>
      <w:sz w:val="22"/>
      <w:szCs w:val="22"/>
    </w:rPr>
  </w:style>
  <w:style w:type="character" w:customStyle="1" w:styleId="MCA3Car">
    <w:name w:val="MCA 3 Car"/>
    <w:link w:val="MCA3"/>
    <w:rsid w:val="00837B33"/>
    <w:rPr>
      <w:rFonts w:ascii="Eras Medium ITC" w:hAnsi="Eras Medium ITC"/>
      <w:b/>
      <w:bCs/>
      <w:sz w:val="28"/>
      <w:szCs w:val="24"/>
    </w:rPr>
  </w:style>
  <w:style w:type="paragraph" w:customStyle="1" w:styleId="MCA2">
    <w:name w:val="MCA 2"/>
    <w:basedOn w:val="Normal"/>
    <w:rsid w:val="00837B33"/>
    <w:pPr>
      <w:numPr>
        <w:numId w:val="36"/>
      </w:numPr>
      <w:tabs>
        <w:tab w:val="left" w:pos="851"/>
      </w:tabs>
      <w:spacing w:before="240" w:after="120"/>
      <w:ind w:left="851" w:hanging="851"/>
      <w:jc w:val="left"/>
      <w:outlineLvl w:val="1"/>
    </w:pPr>
    <w:rPr>
      <w:b/>
      <w:bCs/>
      <w:sz w:val="32"/>
      <w:szCs w:val="28"/>
    </w:rPr>
  </w:style>
  <w:style w:type="character" w:customStyle="1" w:styleId="Corpsdetexte3Car">
    <w:name w:val="Corps de texte 3 Car"/>
    <w:link w:val="Corpsdetexte3"/>
    <w:uiPriority w:val="99"/>
    <w:rsid w:val="00837B33"/>
    <w:rPr>
      <w:rFonts w:ascii="Arial" w:eastAsia="Calibri" w:hAnsi="Arial"/>
      <w:sz w:val="16"/>
      <w:szCs w:val="16"/>
      <w:lang w:eastAsia="en-US"/>
    </w:rPr>
  </w:style>
  <w:style w:type="paragraph" w:customStyle="1" w:styleId="ATTexte">
    <w:name w:val="ATTexte"/>
    <w:basedOn w:val="Normal"/>
    <w:link w:val="ATTexteCar"/>
    <w:autoRedefine/>
    <w:uiPriority w:val="1"/>
    <w:qFormat/>
    <w:rsid w:val="00837B33"/>
    <w:pPr>
      <w:contextualSpacing/>
    </w:pPr>
    <w:rPr>
      <w:rFonts w:ascii="Arial" w:eastAsia="Calibri" w:hAnsi="Arial"/>
      <w:szCs w:val="22"/>
      <w:lang w:eastAsia="en-US"/>
    </w:rPr>
  </w:style>
  <w:style w:type="character" w:customStyle="1" w:styleId="ATTexteCar">
    <w:name w:val="ATTexte Car"/>
    <w:link w:val="ATTexte"/>
    <w:uiPriority w:val="1"/>
    <w:locked/>
    <w:rsid w:val="00837B33"/>
    <w:rPr>
      <w:rFonts w:ascii="Arial" w:eastAsia="Calibri" w:hAnsi="Arial"/>
      <w:sz w:val="22"/>
      <w:szCs w:val="22"/>
      <w:lang w:eastAsia="en-US"/>
    </w:rPr>
  </w:style>
  <w:style w:type="paragraph" w:customStyle="1" w:styleId="TITRE10">
    <w:name w:val="TITRE 1"/>
    <w:basedOn w:val="Titre1"/>
    <w:link w:val="TITRE1Car0"/>
    <w:qFormat/>
    <w:rsid w:val="00837B33"/>
    <w:pPr>
      <w:numPr>
        <w:numId w:val="40"/>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837B33"/>
    <w:pPr>
      <w:spacing w:before="240" w:after="240"/>
    </w:pPr>
    <w:rPr>
      <w:b/>
      <w:color w:val="1F497D"/>
    </w:rPr>
  </w:style>
  <w:style w:type="character" w:customStyle="1" w:styleId="TITRE1Car0">
    <w:name w:val="TITRE 1 Car"/>
    <w:link w:val="TITRE10"/>
    <w:rsid w:val="00837B33"/>
    <w:rPr>
      <w:rFonts w:ascii="Calibri" w:eastAsia="Calibri" w:hAnsi="Calibri"/>
      <w:b/>
      <w:bCs/>
      <w:color w:val="FFFFFF"/>
      <w:sz w:val="28"/>
      <w:szCs w:val="28"/>
      <w:shd w:val="clear" w:color="auto" w:fill="76923C"/>
      <w:lang w:eastAsia="en-US"/>
    </w:rPr>
  </w:style>
  <w:style w:type="paragraph" w:customStyle="1" w:styleId="TITRE30">
    <w:name w:val="TITRE 3"/>
    <w:basedOn w:val="Normal"/>
    <w:link w:val="TITRE3Car0"/>
    <w:qFormat/>
    <w:rsid w:val="00837B33"/>
    <w:pPr>
      <w:spacing w:before="240" w:after="240"/>
    </w:pPr>
    <w:rPr>
      <w:b/>
      <w:color w:val="E36C0A"/>
    </w:rPr>
  </w:style>
  <w:style w:type="character" w:customStyle="1" w:styleId="TITRE2Car0">
    <w:name w:val="TITRE 2 Car"/>
    <w:link w:val="TITRE20"/>
    <w:rsid w:val="00837B33"/>
    <w:rPr>
      <w:rFonts w:ascii="Eras Medium ITC" w:hAnsi="Eras Medium ITC"/>
      <w:b/>
      <w:color w:val="1F497D"/>
      <w:sz w:val="22"/>
      <w:szCs w:val="24"/>
    </w:rPr>
  </w:style>
  <w:style w:type="paragraph" w:customStyle="1" w:styleId="PADYP2">
    <w:name w:val="PADYP 2"/>
    <w:basedOn w:val="Normal"/>
    <w:link w:val="PADYP2Car"/>
    <w:qFormat/>
    <w:rsid w:val="00837B33"/>
    <w:pPr>
      <w:numPr>
        <w:ilvl w:val="1"/>
        <w:numId w:val="41"/>
      </w:numPr>
      <w:tabs>
        <w:tab w:val="left" w:pos="426"/>
      </w:tabs>
      <w:spacing w:before="240" w:after="240"/>
      <w:ind w:left="709" w:hanging="709"/>
    </w:pPr>
    <w:rPr>
      <w:b/>
      <w:color w:val="1F497D"/>
      <w:sz w:val="28"/>
    </w:rPr>
  </w:style>
  <w:style w:type="character" w:customStyle="1" w:styleId="TITRE3Car0">
    <w:name w:val="TITRE 3 Car"/>
    <w:link w:val="TITRE30"/>
    <w:rsid w:val="00837B33"/>
    <w:rPr>
      <w:rFonts w:ascii="Eras Medium ITC" w:hAnsi="Eras Medium ITC"/>
      <w:b/>
      <w:color w:val="E36C0A"/>
      <w:sz w:val="22"/>
      <w:szCs w:val="24"/>
    </w:rPr>
  </w:style>
  <w:style w:type="character" w:customStyle="1" w:styleId="PADYP1Car">
    <w:name w:val="PADYP 1 Car"/>
    <w:link w:val="PADYP1"/>
    <w:rsid w:val="00837B33"/>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837B33"/>
    <w:pPr>
      <w:numPr>
        <w:ilvl w:val="2"/>
        <w:numId w:val="41"/>
      </w:numPr>
      <w:spacing w:before="240" w:after="240"/>
      <w:ind w:left="709" w:hanging="709"/>
    </w:pPr>
    <w:rPr>
      <w:b/>
      <w:color w:val="E36C0A"/>
      <w:sz w:val="24"/>
    </w:rPr>
  </w:style>
  <w:style w:type="character" w:customStyle="1" w:styleId="PADYP2Car">
    <w:name w:val="PADYP 2 Car"/>
    <w:link w:val="PADYP2"/>
    <w:rsid w:val="00837B33"/>
    <w:rPr>
      <w:rFonts w:ascii="Eras Medium ITC" w:hAnsi="Eras Medium ITC"/>
      <w:b/>
      <w:color w:val="1F497D"/>
      <w:sz w:val="28"/>
      <w:szCs w:val="24"/>
    </w:rPr>
  </w:style>
  <w:style w:type="character" w:customStyle="1" w:styleId="PADYP3Car">
    <w:name w:val="PADYP 3 Car"/>
    <w:link w:val="PADYP3"/>
    <w:rsid w:val="00837B33"/>
    <w:rPr>
      <w:rFonts w:ascii="Eras Medium ITC" w:hAnsi="Eras Medium ITC"/>
      <w:b/>
      <w:color w:val="E36C0A"/>
      <w:sz w:val="24"/>
      <w:szCs w:val="24"/>
    </w:rPr>
  </w:style>
  <w:style w:type="paragraph" w:customStyle="1" w:styleId="PUCE1">
    <w:name w:val="PUCE 1"/>
    <w:basedOn w:val="Normal"/>
    <w:link w:val="PUCE1Car"/>
    <w:qFormat/>
    <w:rsid w:val="00837B33"/>
    <w:pPr>
      <w:numPr>
        <w:numId w:val="53"/>
      </w:numPr>
    </w:pPr>
  </w:style>
  <w:style w:type="paragraph" w:customStyle="1" w:styleId="PUCE2">
    <w:name w:val="PUCE 2"/>
    <w:basedOn w:val="Normal"/>
    <w:link w:val="PUCE2Car"/>
    <w:qFormat/>
    <w:rsid w:val="00837B33"/>
    <w:pPr>
      <w:numPr>
        <w:numId w:val="43"/>
      </w:numPr>
      <w:ind w:left="1276"/>
    </w:pPr>
  </w:style>
  <w:style w:type="character" w:customStyle="1" w:styleId="PUCE1Car">
    <w:name w:val="PUCE 1 Car"/>
    <w:link w:val="PUCE1"/>
    <w:rsid w:val="00837B33"/>
    <w:rPr>
      <w:rFonts w:ascii="Eras Medium ITC" w:hAnsi="Eras Medium ITC"/>
      <w:sz w:val="22"/>
      <w:szCs w:val="24"/>
    </w:rPr>
  </w:style>
  <w:style w:type="paragraph" w:customStyle="1" w:styleId="PUCE3">
    <w:name w:val="PUCE 3"/>
    <w:basedOn w:val="Normal"/>
    <w:link w:val="PUCE3Car"/>
    <w:qFormat/>
    <w:rsid w:val="00837B33"/>
    <w:pPr>
      <w:numPr>
        <w:numId w:val="54"/>
      </w:numPr>
    </w:pPr>
  </w:style>
  <w:style w:type="character" w:customStyle="1" w:styleId="PUCE2Car">
    <w:name w:val="PUCE 2 Car"/>
    <w:link w:val="PUCE2"/>
    <w:rsid w:val="00837B33"/>
    <w:rPr>
      <w:rFonts w:ascii="Eras Medium ITC" w:hAnsi="Eras Medium ITC"/>
      <w:sz w:val="22"/>
      <w:szCs w:val="24"/>
    </w:rPr>
  </w:style>
  <w:style w:type="paragraph" w:customStyle="1" w:styleId="PADYP4">
    <w:name w:val="PADYP 4"/>
    <w:basedOn w:val="Normal"/>
    <w:link w:val="PADYP4Car"/>
    <w:qFormat/>
    <w:rsid w:val="00837B33"/>
    <w:rPr>
      <w:u w:val="single"/>
    </w:rPr>
  </w:style>
  <w:style w:type="character" w:customStyle="1" w:styleId="PUCE3Car">
    <w:name w:val="PUCE 3 Car"/>
    <w:link w:val="PUCE3"/>
    <w:rsid w:val="00837B33"/>
    <w:rPr>
      <w:rFonts w:ascii="Eras Medium ITC" w:hAnsi="Eras Medium ITC"/>
      <w:sz w:val="22"/>
      <w:szCs w:val="24"/>
    </w:rPr>
  </w:style>
  <w:style w:type="paragraph" w:customStyle="1" w:styleId="PADYP5">
    <w:name w:val="PADYP 5"/>
    <w:basedOn w:val="PUCE1"/>
    <w:link w:val="PADYP5Car"/>
    <w:qFormat/>
    <w:rsid w:val="00837B33"/>
    <w:pPr>
      <w:numPr>
        <w:numId w:val="0"/>
      </w:numPr>
      <w:ind w:left="705"/>
    </w:pPr>
    <w:rPr>
      <w:b/>
    </w:rPr>
  </w:style>
  <w:style w:type="character" w:customStyle="1" w:styleId="PADYP4Car">
    <w:name w:val="PADYP 4 Car"/>
    <w:link w:val="PADYP4"/>
    <w:rsid w:val="00837B33"/>
    <w:rPr>
      <w:rFonts w:ascii="Eras Medium ITC" w:hAnsi="Eras Medium ITC"/>
      <w:sz w:val="22"/>
      <w:szCs w:val="24"/>
      <w:u w:val="single"/>
    </w:rPr>
  </w:style>
  <w:style w:type="paragraph" w:customStyle="1" w:styleId="TITREDOC">
    <w:name w:val="TITRE DOC"/>
    <w:basedOn w:val="Normal"/>
    <w:link w:val="TITREDOCCar"/>
    <w:qFormat/>
    <w:rsid w:val="00837B33"/>
    <w:pPr>
      <w:jc w:val="center"/>
    </w:pPr>
    <w:rPr>
      <w:b/>
      <w:color w:val="76923C"/>
      <w:sz w:val="44"/>
    </w:rPr>
  </w:style>
  <w:style w:type="character" w:customStyle="1" w:styleId="PADYP5Car">
    <w:name w:val="PADYP 5 Car"/>
    <w:link w:val="PADYP5"/>
    <w:rsid w:val="00837B33"/>
    <w:rPr>
      <w:rFonts w:ascii="Eras Medium ITC" w:hAnsi="Eras Medium ITC"/>
      <w:b/>
      <w:sz w:val="22"/>
      <w:szCs w:val="24"/>
    </w:rPr>
  </w:style>
  <w:style w:type="character" w:customStyle="1" w:styleId="TITREDOCCar">
    <w:name w:val="TITRE DOC Car"/>
    <w:link w:val="TITREDOC"/>
    <w:rsid w:val="00837B33"/>
    <w:rPr>
      <w:rFonts w:ascii="Eras Medium ITC" w:hAnsi="Eras Medium ITC"/>
      <w:b/>
      <w:color w:val="76923C"/>
      <w:sz w:val="44"/>
      <w:szCs w:val="24"/>
    </w:rPr>
  </w:style>
  <w:style w:type="paragraph" w:customStyle="1" w:styleId="SOUSTITREDOC">
    <w:name w:val="SOUS TITRE DOC"/>
    <w:basedOn w:val="Style3"/>
    <w:link w:val="SOUSTITREDOCCar"/>
    <w:qFormat/>
    <w:rsid w:val="00837B33"/>
    <w:pPr>
      <w:spacing w:after="0"/>
      <w:jc w:val="center"/>
    </w:pPr>
  </w:style>
  <w:style w:type="paragraph" w:customStyle="1" w:styleId="PADYPINFO">
    <w:name w:val="PADYP INFO"/>
    <w:basedOn w:val="PADYP1"/>
    <w:link w:val="PADYPINFOCar"/>
    <w:qFormat/>
    <w:rsid w:val="00837B33"/>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837B33"/>
    <w:rPr>
      <w:rFonts w:ascii="Eras Medium ITC" w:hAnsi="Eras Medium ITC"/>
      <w:b/>
      <w:bCs/>
      <w:caps/>
      <w:noProof/>
      <w:sz w:val="22"/>
      <w:szCs w:val="22"/>
    </w:rPr>
  </w:style>
  <w:style w:type="character" w:customStyle="1" w:styleId="PADYPINFOCar">
    <w:name w:val="PADYP INFO Car"/>
    <w:link w:val="PADYPINFO"/>
    <w:rsid w:val="00837B33"/>
    <w:rPr>
      <w:rFonts w:ascii="Eras Medium ITC" w:hAnsi="Eras Medium ITC"/>
      <w:b/>
      <w:color w:val="1F497D"/>
      <w:sz w:val="22"/>
      <w:szCs w:val="28"/>
    </w:rPr>
  </w:style>
  <w:style w:type="paragraph" w:customStyle="1" w:styleId="PADYP6">
    <w:name w:val="PADYP 6"/>
    <w:basedOn w:val="PADYP3"/>
    <w:link w:val="PADYP6Car"/>
    <w:qFormat/>
    <w:rsid w:val="00837B33"/>
    <w:pPr>
      <w:numPr>
        <w:ilvl w:val="3"/>
      </w:numPr>
      <w:tabs>
        <w:tab w:val="left" w:pos="851"/>
      </w:tabs>
      <w:ind w:left="851" w:hanging="851"/>
    </w:pPr>
    <w:rPr>
      <w:b w:val="0"/>
      <w:i/>
    </w:rPr>
  </w:style>
  <w:style w:type="paragraph" w:customStyle="1" w:styleId="ENTTE">
    <w:name w:val="EN TÊTE"/>
    <w:basedOn w:val="Normal"/>
    <w:link w:val="ENTTECar"/>
    <w:qFormat/>
    <w:rsid w:val="00837B33"/>
    <w:pPr>
      <w:jc w:val="center"/>
    </w:pPr>
    <w:rPr>
      <w:sz w:val="16"/>
      <w:szCs w:val="16"/>
    </w:rPr>
  </w:style>
  <w:style w:type="character" w:customStyle="1" w:styleId="PADYP6Car">
    <w:name w:val="PADYP 6 Car"/>
    <w:link w:val="PADYP6"/>
    <w:rsid w:val="00837B33"/>
    <w:rPr>
      <w:rFonts w:ascii="Eras Medium ITC" w:hAnsi="Eras Medium ITC"/>
      <w:i/>
      <w:color w:val="E36C0A"/>
      <w:sz w:val="24"/>
      <w:szCs w:val="24"/>
    </w:rPr>
  </w:style>
  <w:style w:type="character" w:customStyle="1" w:styleId="ENTTECar">
    <w:name w:val="EN TÊTE Car"/>
    <w:link w:val="ENTTE"/>
    <w:rsid w:val="00837B33"/>
    <w:rPr>
      <w:rFonts w:ascii="Eras Medium ITC" w:hAnsi="Eras Medium ITC"/>
      <w:sz w:val="16"/>
      <w:szCs w:val="16"/>
    </w:rPr>
  </w:style>
  <w:style w:type="paragraph" w:customStyle="1" w:styleId="Style1">
    <w:name w:val="Style1"/>
    <w:basedOn w:val="TITREDOC"/>
    <w:link w:val="Style1Car"/>
    <w:qFormat/>
    <w:rsid w:val="00EC32BD"/>
    <w:rPr>
      <w:rFonts w:ascii="Arial Black" w:hAnsi="Arial Black"/>
      <w:color w:val="4F81BD"/>
      <w:sz w:val="48"/>
      <w:szCs w:val="48"/>
    </w:rPr>
  </w:style>
  <w:style w:type="character" w:customStyle="1" w:styleId="Style1Car">
    <w:name w:val="Style1 Car"/>
    <w:link w:val="Style1"/>
    <w:rsid w:val="00EC32BD"/>
    <w:rPr>
      <w:rFonts w:ascii="Arial Black"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9526768">
      <w:bodyDiv w:val="1"/>
      <w:marLeft w:val="0"/>
      <w:marRight w:val="0"/>
      <w:marTop w:val="0"/>
      <w:marBottom w:val="0"/>
      <w:divBdr>
        <w:top w:val="none" w:sz="0" w:space="0" w:color="auto"/>
        <w:left w:val="none" w:sz="0" w:space="0" w:color="auto"/>
        <w:bottom w:val="none" w:sz="0" w:space="0" w:color="auto"/>
        <w:right w:val="none" w:sz="0" w:space="0" w:color="auto"/>
      </w:divBdr>
      <w:divsChild>
        <w:div w:id="129128054">
          <w:marLeft w:val="1426"/>
          <w:marRight w:val="0"/>
          <w:marTop w:val="0"/>
          <w:marBottom w:val="360"/>
          <w:divBdr>
            <w:top w:val="none" w:sz="0" w:space="0" w:color="auto"/>
            <w:left w:val="none" w:sz="0" w:space="0" w:color="auto"/>
            <w:bottom w:val="none" w:sz="0" w:space="0" w:color="auto"/>
            <w:right w:val="none" w:sz="0" w:space="0" w:color="auto"/>
          </w:divBdr>
        </w:div>
        <w:div w:id="132605409">
          <w:marLeft w:val="1426"/>
          <w:marRight w:val="0"/>
          <w:marTop w:val="0"/>
          <w:marBottom w:val="360"/>
          <w:divBdr>
            <w:top w:val="none" w:sz="0" w:space="0" w:color="auto"/>
            <w:left w:val="none" w:sz="0" w:space="0" w:color="auto"/>
            <w:bottom w:val="none" w:sz="0" w:space="0" w:color="auto"/>
            <w:right w:val="none" w:sz="0" w:space="0" w:color="auto"/>
          </w:divBdr>
        </w:div>
        <w:div w:id="138379092">
          <w:marLeft w:val="1426"/>
          <w:marRight w:val="0"/>
          <w:marTop w:val="0"/>
          <w:marBottom w:val="360"/>
          <w:divBdr>
            <w:top w:val="none" w:sz="0" w:space="0" w:color="auto"/>
            <w:left w:val="none" w:sz="0" w:space="0" w:color="auto"/>
            <w:bottom w:val="none" w:sz="0" w:space="0" w:color="auto"/>
            <w:right w:val="none" w:sz="0" w:space="0" w:color="auto"/>
          </w:divBdr>
        </w:div>
        <w:div w:id="181170374">
          <w:marLeft w:val="1426"/>
          <w:marRight w:val="0"/>
          <w:marTop w:val="0"/>
          <w:marBottom w:val="360"/>
          <w:divBdr>
            <w:top w:val="none" w:sz="0" w:space="0" w:color="auto"/>
            <w:left w:val="none" w:sz="0" w:space="0" w:color="auto"/>
            <w:bottom w:val="none" w:sz="0" w:space="0" w:color="auto"/>
            <w:right w:val="none" w:sz="0" w:space="0" w:color="auto"/>
          </w:divBdr>
        </w:div>
        <w:div w:id="1814329236">
          <w:marLeft w:val="1426"/>
          <w:marRight w:val="0"/>
          <w:marTop w:val="0"/>
          <w:marBottom w:val="360"/>
          <w:divBdr>
            <w:top w:val="none" w:sz="0" w:space="0" w:color="auto"/>
            <w:left w:val="none" w:sz="0" w:space="0" w:color="auto"/>
            <w:bottom w:val="none" w:sz="0" w:space="0" w:color="auto"/>
            <w:right w:val="none" w:sz="0" w:space="0" w:color="auto"/>
          </w:divBdr>
        </w:div>
      </w:divsChild>
    </w:div>
    <w:div w:id="350187038">
      <w:bodyDiv w:val="1"/>
      <w:marLeft w:val="0"/>
      <w:marRight w:val="0"/>
      <w:marTop w:val="0"/>
      <w:marBottom w:val="0"/>
      <w:divBdr>
        <w:top w:val="none" w:sz="0" w:space="0" w:color="auto"/>
        <w:left w:val="none" w:sz="0" w:space="0" w:color="auto"/>
        <w:bottom w:val="none" w:sz="0" w:space="0" w:color="auto"/>
        <w:right w:val="none" w:sz="0" w:space="0" w:color="auto"/>
      </w:divBdr>
      <w:divsChild>
        <w:div w:id="107510446">
          <w:marLeft w:val="136"/>
          <w:marRight w:val="136"/>
          <w:marTop w:val="0"/>
          <w:marBottom w:val="136"/>
          <w:divBdr>
            <w:top w:val="none" w:sz="0" w:space="0" w:color="auto"/>
            <w:left w:val="none" w:sz="0" w:space="0" w:color="auto"/>
            <w:bottom w:val="none" w:sz="0" w:space="0" w:color="auto"/>
            <w:right w:val="none" w:sz="0" w:space="0" w:color="auto"/>
          </w:divBdr>
          <w:divsChild>
            <w:div w:id="116265200">
              <w:marLeft w:val="0"/>
              <w:marRight w:val="0"/>
              <w:marTop w:val="0"/>
              <w:marBottom w:val="0"/>
              <w:divBdr>
                <w:top w:val="none" w:sz="0" w:space="0" w:color="auto"/>
                <w:left w:val="none" w:sz="0" w:space="0" w:color="auto"/>
                <w:bottom w:val="none" w:sz="0" w:space="0" w:color="auto"/>
                <w:right w:val="none" w:sz="0" w:space="0" w:color="auto"/>
              </w:divBdr>
            </w:div>
            <w:div w:id="425198313">
              <w:marLeft w:val="0"/>
              <w:marRight w:val="0"/>
              <w:marTop w:val="0"/>
              <w:marBottom w:val="0"/>
              <w:divBdr>
                <w:top w:val="none" w:sz="0" w:space="0" w:color="auto"/>
                <w:left w:val="none" w:sz="0" w:space="0" w:color="auto"/>
                <w:bottom w:val="none" w:sz="0" w:space="0" w:color="auto"/>
                <w:right w:val="none" w:sz="0" w:space="0" w:color="auto"/>
              </w:divBdr>
            </w:div>
            <w:div w:id="442922330">
              <w:marLeft w:val="0"/>
              <w:marRight w:val="0"/>
              <w:marTop w:val="0"/>
              <w:marBottom w:val="0"/>
              <w:divBdr>
                <w:top w:val="none" w:sz="0" w:space="0" w:color="auto"/>
                <w:left w:val="none" w:sz="0" w:space="0" w:color="auto"/>
                <w:bottom w:val="none" w:sz="0" w:space="0" w:color="auto"/>
                <w:right w:val="none" w:sz="0" w:space="0" w:color="auto"/>
              </w:divBdr>
            </w:div>
            <w:div w:id="443308084">
              <w:marLeft w:val="0"/>
              <w:marRight w:val="0"/>
              <w:marTop w:val="0"/>
              <w:marBottom w:val="0"/>
              <w:divBdr>
                <w:top w:val="none" w:sz="0" w:space="0" w:color="auto"/>
                <w:left w:val="none" w:sz="0" w:space="0" w:color="auto"/>
                <w:bottom w:val="none" w:sz="0" w:space="0" w:color="auto"/>
                <w:right w:val="none" w:sz="0" w:space="0" w:color="auto"/>
              </w:divBdr>
            </w:div>
            <w:div w:id="443499645">
              <w:marLeft w:val="0"/>
              <w:marRight w:val="0"/>
              <w:marTop w:val="0"/>
              <w:marBottom w:val="0"/>
              <w:divBdr>
                <w:top w:val="none" w:sz="0" w:space="0" w:color="auto"/>
                <w:left w:val="none" w:sz="0" w:space="0" w:color="auto"/>
                <w:bottom w:val="none" w:sz="0" w:space="0" w:color="auto"/>
                <w:right w:val="none" w:sz="0" w:space="0" w:color="auto"/>
              </w:divBdr>
            </w:div>
            <w:div w:id="946237665">
              <w:marLeft w:val="0"/>
              <w:marRight w:val="0"/>
              <w:marTop w:val="0"/>
              <w:marBottom w:val="0"/>
              <w:divBdr>
                <w:top w:val="none" w:sz="0" w:space="0" w:color="auto"/>
                <w:left w:val="none" w:sz="0" w:space="0" w:color="auto"/>
                <w:bottom w:val="none" w:sz="0" w:space="0" w:color="auto"/>
                <w:right w:val="none" w:sz="0" w:space="0" w:color="auto"/>
              </w:divBdr>
            </w:div>
            <w:div w:id="993873599">
              <w:marLeft w:val="0"/>
              <w:marRight w:val="0"/>
              <w:marTop w:val="0"/>
              <w:marBottom w:val="0"/>
              <w:divBdr>
                <w:top w:val="none" w:sz="0" w:space="0" w:color="auto"/>
                <w:left w:val="none" w:sz="0" w:space="0" w:color="auto"/>
                <w:bottom w:val="none" w:sz="0" w:space="0" w:color="auto"/>
                <w:right w:val="none" w:sz="0" w:space="0" w:color="auto"/>
              </w:divBdr>
            </w:div>
            <w:div w:id="1952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569">
      <w:bodyDiv w:val="1"/>
      <w:marLeft w:val="0"/>
      <w:marRight w:val="0"/>
      <w:marTop w:val="0"/>
      <w:marBottom w:val="0"/>
      <w:divBdr>
        <w:top w:val="none" w:sz="0" w:space="0" w:color="auto"/>
        <w:left w:val="none" w:sz="0" w:space="0" w:color="auto"/>
        <w:bottom w:val="none" w:sz="0" w:space="0" w:color="auto"/>
        <w:right w:val="none" w:sz="0" w:space="0" w:color="auto"/>
      </w:divBdr>
    </w:div>
    <w:div w:id="866333707">
      <w:bodyDiv w:val="1"/>
      <w:marLeft w:val="0"/>
      <w:marRight w:val="0"/>
      <w:marTop w:val="0"/>
      <w:marBottom w:val="0"/>
      <w:divBdr>
        <w:top w:val="none" w:sz="0" w:space="0" w:color="auto"/>
        <w:left w:val="none" w:sz="0" w:space="0" w:color="auto"/>
        <w:bottom w:val="none" w:sz="0" w:space="0" w:color="auto"/>
        <w:right w:val="none" w:sz="0" w:space="0" w:color="auto"/>
      </w:divBdr>
    </w:div>
    <w:div w:id="1550454484">
      <w:bodyDiv w:val="1"/>
      <w:marLeft w:val="0"/>
      <w:marRight w:val="0"/>
      <w:marTop w:val="0"/>
      <w:marBottom w:val="0"/>
      <w:divBdr>
        <w:top w:val="none" w:sz="0" w:space="0" w:color="auto"/>
        <w:left w:val="none" w:sz="0" w:space="0" w:color="auto"/>
        <w:bottom w:val="none" w:sz="0" w:space="0" w:color="auto"/>
        <w:right w:val="none" w:sz="0" w:space="0" w:color="auto"/>
      </w:divBdr>
    </w:div>
    <w:div w:id="1648165307">
      <w:bodyDiv w:val="1"/>
      <w:marLeft w:val="0"/>
      <w:marRight w:val="0"/>
      <w:marTop w:val="0"/>
      <w:marBottom w:val="0"/>
      <w:divBdr>
        <w:top w:val="none" w:sz="0" w:space="0" w:color="auto"/>
        <w:left w:val="none" w:sz="0" w:space="0" w:color="auto"/>
        <w:bottom w:val="none" w:sz="0" w:space="0" w:color="auto"/>
        <w:right w:val="none" w:sz="0" w:space="0" w:color="auto"/>
      </w:divBdr>
    </w:div>
    <w:div w:id="1754473386">
      <w:bodyDiv w:val="1"/>
      <w:marLeft w:val="0"/>
      <w:marRight w:val="0"/>
      <w:marTop w:val="0"/>
      <w:marBottom w:val="0"/>
      <w:divBdr>
        <w:top w:val="none" w:sz="0" w:space="0" w:color="auto"/>
        <w:left w:val="none" w:sz="0" w:space="0" w:color="auto"/>
        <w:bottom w:val="none" w:sz="0" w:space="0" w:color="auto"/>
        <w:right w:val="none" w:sz="0" w:space="0" w:color="auto"/>
      </w:divBdr>
    </w:div>
    <w:div w:id="1978533458">
      <w:bodyDiv w:val="1"/>
      <w:marLeft w:val="0"/>
      <w:marRight w:val="0"/>
      <w:marTop w:val="0"/>
      <w:marBottom w:val="0"/>
      <w:divBdr>
        <w:top w:val="none" w:sz="0" w:space="0" w:color="auto"/>
        <w:left w:val="none" w:sz="0" w:space="0" w:color="auto"/>
        <w:bottom w:val="none" w:sz="0" w:space="0" w:color="auto"/>
        <w:right w:val="none" w:sz="0" w:space="0" w:color="auto"/>
      </w:divBdr>
    </w:div>
    <w:div w:id="19934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9481-5ED6-4FEA-A59A-76CA5D0C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1</TotalTime>
  <Pages>24</Pages>
  <Words>8953</Words>
  <Characters>49245</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JOUR 1 : ACCUEIL – PRESENTATIONS – GENERALITES</vt:lpstr>
    </vt:vector>
  </TitlesOfParts>
  <Company>CAGEA</Company>
  <LinksUpToDate>false</LinksUpToDate>
  <CharactersWithSpaces>58082</CharactersWithSpaces>
  <SharedDoc>false</SharedDoc>
  <HLinks>
    <vt:vector size="174" baseType="variant">
      <vt:variant>
        <vt:i4>1114173</vt:i4>
      </vt:variant>
      <vt:variant>
        <vt:i4>170</vt:i4>
      </vt:variant>
      <vt:variant>
        <vt:i4>0</vt:i4>
      </vt:variant>
      <vt:variant>
        <vt:i4>5</vt:i4>
      </vt:variant>
      <vt:variant>
        <vt:lpwstr/>
      </vt:variant>
      <vt:variant>
        <vt:lpwstr>_Toc430085106</vt:lpwstr>
      </vt:variant>
      <vt:variant>
        <vt:i4>1114173</vt:i4>
      </vt:variant>
      <vt:variant>
        <vt:i4>164</vt:i4>
      </vt:variant>
      <vt:variant>
        <vt:i4>0</vt:i4>
      </vt:variant>
      <vt:variant>
        <vt:i4>5</vt:i4>
      </vt:variant>
      <vt:variant>
        <vt:lpwstr/>
      </vt:variant>
      <vt:variant>
        <vt:lpwstr>_Toc430085105</vt:lpwstr>
      </vt:variant>
      <vt:variant>
        <vt:i4>1114173</vt:i4>
      </vt:variant>
      <vt:variant>
        <vt:i4>158</vt:i4>
      </vt:variant>
      <vt:variant>
        <vt:i4>0</vt:i4>
      </vt:variant>
      <vt:variant>
        <vt:i4>5</vt:i4>
      </vt:variant>
      <vt:variant>
        <vt:lpwstr/>
      </vt:variant>
      <vt:variant>
        <vt:lpwstr>_Toc430085104</vt:lpwstr>
      </vt:variant>
      <vt:variant>
        <vt:i4>1114173</vt:i4>
      </vt:variant>
      <vt:variant>
        <vt:i4>152</vt:i4>
      </vt:variant>
      <vt:variant>
        <vt:i4>0</vt:i4>
      </vt:variant>
      <vt:variant>
        <vt:i4>5</vt:i4>
      </vt:variant>
      <vt:variant>
        <vt:lpwstr/>
      </vt:variant>
      <vt:variant>
        <vt:lpwstr>_Toc430085103</vt:lpwstr>
      </vt:variant>
      <vt:variant>
        <vt:i4>1114173</vt:i4>
      </vt:variant>
      <vt:variant>
        <vt:i4>146</vt:i4>
      </vt:variant>
      <vt:variant>
        <vt:i4>0</vt:i4>
      </vt:variant>
      <vt:variant>
        <vt:i4>5</vt:i4>
      </vt:variant>
      <vt:variant>
        <vt:lpwstr/>
      </vt:variant>
      <vt:variant>
        <vt:lpwstr>_Toc430085102</vt:lpwstr>
      </vt:variant>
      <vt:variant>
        <vt:i4>1114173</vt:i4>
      </vt:variant>
      <vt:variant>
        <vt:i4>140</vt:i4>
      </vt:variant>
      <vt:variant>
        <vt:i4>0</vt:i4>
      </vt:variant>
      <vt:variant>
        <vt:i4>5</vt:i4>
      </vt:variant>
      <vt:variant>
        <vt:lpwstr/>
      </vt:variant>
      <vt:variant>
        <vt:lpwstr>_Toc430085101</vt:lpwstr>
      </vt:variant>
      <vt:variant>
        <vt:i4>1114173</vt:i4>
      </vt:variant>
      <vt:variant>
        <vt:i4>134</vt:i4>
      </vt:variant>
      <vt:variant>
        <vt:i4>0</vt:i4>
      </vt:variant>
      <vt:variant>
        <vt:i4>5</vt:i4>
      </vt:variant>
      <vt:variant>
        <vt:lpwstr/>
      </vt:variant>
      <vt:variant>
        <vt:lpwstr>_Toc430085100</vt:lpwstr>
      </vt:variant>
      <vt:variant>
        <vt:i4>1572924</vt:i4>
      </vt:variant>
      <vt:variant>
        <vt:i4>128</vt:i4>
      </vt:variant>
      <vt:variant>
        <vt:i4>0</vt:i4>
      </vt:variant>
      <vt:variant>
        <vt:i4>5</vt:i4>
      </vt:variant>
      <vt:variant>
        <vt:lpwstr/>
      </vt:variant>
      <vt:variant>
        <vt:lpwstr>_Toc430085099</vt:lpwstr>
      </vt:variant>
      <vt:variant>
        <vt:i4>1572924</vt:i4>
      </vt:variant>
      <vt:variant>
        <vt:i4>122</vt:i4>
      </vt:variant>
      <vt:variant>
        <vt:i4>0</vt:i4>
      </vt:variant>
      <vt:variant>
        <vt:i4>5</vt:i4>
      </vt:variant>
      <vt:variant>
        <vt:lpwstr/>
      </vt:variant>
      <vt:variant>
        <vt:lpwstr>_Toc430085098</vt:lpwstr>
      </vt:variant>
      <vt:variant>
        <vt:i4>1572924</vt:i4>
      </vt:variant>
      <vt:variant>
        <vt:i4>116</vt:i4>
      </vt:variant>
      <vt:variant>
        <vt:i4>0</vt:i4>
      </vt:variant>
      <vt:variant>
        <vt:i4>5</vt:i4>
      </vt:variant>
      <vt:variant>
        <vt:lpwstr/>
      </vt:variant>
      <vt:variant>
        <vt:lpwstr>_Toc430085097</vt:lpwstr>
      </vt:variant>
      <vt:variant>
        <vt:i4>1572924</vt:i4>
      </vt:variant>
      <vt:variant>
        <vt:i4>110</vt:i4>
      </vt:variant>
      <vt:variant>
        <vt:i4>0</vt:i4>
      </vt:variant>
      <vt:variant>
        <vt:i4>5</vt:i4>
      </vt:variant>
      <vt:variant>
        <vt:lpwstr/>
      </vt:variant>
      <vt:variant>
        <vt:lpwstr>_Toc430085096</vt:lpwstr>
      </vt:variant>
      <vt:variant>
        <vt:i4>1572924</vt:i4>
      </vt:variant>
      <vt:variant>
        <vt:i4>104</vt:i4>
      </vt:variant>
      <vt:variant>
        <vt:i4>0</vt:i4>
      </vt:variant>
      <vt:variant>
        <vt:i4>5</vt:i4>
      </vt:variant>
      <vt:variant>
        <vt:lpwstr/>
      </vt:variant>
      <vt:variant>
        <vt:lpwstr>_Toc430085095</vt:lpwstr>
      </vt:variant>
      <vt:variant>
        <vt:i4>1572924</vt:i4>
      </vt:variant>
      <vt:variant>
        <vt:i4>98</vt:i4>
      </vt:variant>
      <vt:variant>
        <vt:i4>0</vt:i4>
      </vt:variant>
      <vt:variant>
        <vt:i4>5</vt:i4>
      </vt:variant>
      <vt:variant>
        <vt:lpwstr/>
      </vt:variant>
      <vt:variant>
        <vt:lpwstr>_Toc430085094</vt:lpwstr>
      </vt:variant>
      <vt:variant>
        <vt:i4>1572924</vt:i4>
      </vt:variant>
      <vt:variant>
        <vt:i4>92</vt:i4>
      </vt:variant>
      <vt:variant>
        <vt:i4>0</vt:i4>
      </vt:variant>
      <vt:variant>
        <vt:i4>5</vt:i4>
      </vt:variant>
      <vt:variant>
        <vt:lpwstr/>
      </vt:variant>
      <vt:variant>
        <vt:lpwstr>_Toc430085093</vt:lpwstr>
      </vt:variant>
      <vt:variant>
        <vt:i4>1572924</vt:i4>
      </vt:variant>
      <vt:variant>
        <vt:i4>86</vt:i4>
      </vt:variant>
      <vt:variant>
        <vt:i4>0</vt:i4>
      </vt:variant>
      <vt:variant>
        <vt:i4>5</vt:i4>
      </vt:variant>
      <vt:variant>
        <vt:lpwstr/>
      </vt:variant>
      <vt:variant>
        <vt:lpwstr>_Toc430085092</vt:lpwstr>
      </vt:variant>
      <vt:variant>
        <vt:i4>1572924</vt:i4>
      </vt:variant>
      <vt:variant>
        <vt:i4>80</vt:i4>
      </vt:variant>
      <vt:variant>
        <vt:i4>0</vt:i4>
      </vt:variant>
      <vt:variant>
        <vt:i4>5</vt:i4>
      </vt:variant>
      <vt:variant>
        <vt:lpwstr/>
      </vt:variant>
      <vt:variant>
        <vt:lpwstr>_Toc430085091</vt:lpwstr>
      </vt:variant>
      <vt:variant>
        <vt:i4>1572924</vt:i4>
      </vt:variant>
      <vt:variant>
        <vt:i4>74</vt:i4>
      </vt:variant>
      <vt:variant>
        <vt:i4>0</vt:i4>
      </vt:variant>
      <vt:variant>
        <vt:i4>5</vt:i4>
      </vt:variant>
      <vt:variant>
        <vt:lpwstr/>
      </vt:variant>
      <vt:variant>
        <vt:lpwstr>_Toc430085090</vt:lpwstr>
      </vt:variant>
      <vt:variant>
        <vt:i4>1638460</vt:i4>
      </vt:variant>
      <vt:variant>
        <vt:i4>68</vt:i4>
      </vt:variant>
      <vt:variant>
        <vt:i4>0</vt:i4>
      </vt:variant>
      <vt:variant>
        <vt:i4>5</vt:i4>
      </vt:variant>
      <vt:variant>
        <vt:lpwstr/>
      </vt:variant>
      <vt:variant>
        <vt:lpwstr>_Toc430085089</vt:lpwstr>
      </vt:variant>
      <vt:variant>
        <vt:i4>1638460</vt:i4>
      </vt:variant>
      <vt:variant>
        <vt:i4>62</vt:i4>
      </vt:variant>
      <vt:variant>
        <vt:i4>0</vt:i4>
      </vt:variant>
      <vt:variant>
        <vt:i4>5</vt:i4>
      </vt:variant>
      <vt:variant>
        <vt:lpwstr/>
      </vt:variant>
      <vt:variant>
        <vt:lpwstr>_Toc430085088</vt:lpwstr>
      </vt:variant>
      <vt:variant>
        <vt:i4>1638460</vt:i4>
      </vt:variant>
      <vt:variant>
        <vt:i4>56</vt:i4>
      </vt:variant>
      <vt:variant>
        <vt:i4>0</vt:i4>
      </vt:variant>
      <vt:variant>
        <vt:i4>5</vt:i4>
      </vt:variant>
      <vt:variant>
        <vt:lpwstr/>
      </vt:variant>
      <vt:variant>
        <vt:lpwstr>_Toc430085087</vt:lpwstr>
      </vt:variant>
      <vt:variant>
        <vt:i4>1638460</vt:i4>
      </vt:variant>
      <vt:variant>
        <vt:i4>50</vt:i4>
      </vt:variant>
      <vt:variant>
        <vt:i4>0</vt:i4>
      </vt:variant>
      <vt:variant>
        <vt:i4>5</vt:i4>
      </vt:variant>
      <vt:variant>
        <vt:lpwstr/>
      </vt:variant>
      <vt:variant>
        <vt:lpwstr>_Toc430085086</vt:lpwstr>
      </vt:variant>
      <vt:variant>
        <vt:i4>1638460</vt:i4>
      </vt:variant>
      <vt:variant>
        <vt:i4>44</vt:i4>
      </vt:variant>
      <vt:variant>
        <vt:i4>0</vt:i4>
      </vt:variant>
      <vt:variant>
        <vt:i4>5</vt:i4>
      </vt:variant>
      <vt:variant>
        <vt:lpwstr/>
      </vt:variant>
      <vt:variant>
        <vt:lpwstr>_Toc430085085</vt:lpwstr>
      </vt:variant>
      <vt:variant>
        <vt:i4>1638460</vt:i4>
      </vt:variant>
      <vt:variant>
        <vt:i4>38</vt:i4>
      </vt:variant>
      <vt:variant>
        <vt:i4>0</vt:i4>
      </vt:variant>
      <vt:variant>
        <vt:i4>5</vt:i4>
      </vt:variant>
      <vt:variant>
        <vt:lpwstr/>
      </vt:variant>
      <vt:variant>
        <vt:lpwstr>_Toc430085084</vt:lpwstr>
      </vt:variant>
      <vt:variant>
        <vt:i4>1638460</vt:i4>
      </vt:variant>
      <vt:variant>
        <vt:i4>32</vt:i4>
      </vt:variant>
      <vt:variant>
        <vt:i4>0</vt:i4>
      </vt:variant>
      <vt:variant>
        <vt:i4>5</vt:i4>
      </vt:variant>
      <vt:variant>
        <vt:lpwstr/>
      </vt:variant>
      <vt:variant>
        <vt:lpwstr>_Toc430085083</vt:lpwstr>
      </vt:variant>
      <vt:variant>
        <vt:i4>1638460</vt:i4>
      </vt:variant>
      <vt:variant>
        <vt:i4>26</vt:i4>
      </vt:variant>
      <vt:variant>
        <vt:i4>0</vt:i4>
      </vt:variant>
      <vt:variant>
        <vt:i4>5</vt:i4>
      </vt:variant>
      <vt:variant>
        <vt:lpwstr/>
      </vt:variant>
      <vt:variant>
        <vt:lpwstr>_Toc430085082</vt:lpwstr>
      </vt:variant>
      <vt:variant>
        <vt:i4>1638460</vt:i4>
      </vt:variant>
      <vt:variant>
        <vt:i4>20</vt:i4>
      </vt:variant>
      <vt:variant>
        <vt:i4>0</vt:i4>
      </vt:variant>
      <vt:variant>
        <vt:i4>5</vt:i4>
      </vt:variant>
      <vt:variant>
        <vt:lpwstr/>
      </vt:variant>
      <vt:variant>
        <vt:lpwstr>_Toc430085081</vt:lpwstr>
      </vt:variant>
      <vt:variant>
        <vt:i4>1638460</vt:i4>
      </vt:variant>
      <vt:variant>
        <vt:i4>14</vt:i4>
      </vt:variant>
      <vt:variant>
        <vt:i4>0</vt:i4>
      </vt:variant>
      <vt:variant>
        <vt:i4>5</vt:i4>
      </vt:variant>
      <vt:variant>
        <vt:lpwstr/>
      </vt:variant>
      <vt:variant>
        <vt:lpwstr>_Toc430085080</vt:lpwstr>
      </vt:variant>
      <vt:variant>
        <vt:i4>1441852</vt:i4>
      </vt:variant>
      <vt:variant>
        <vt:i4>8</vt:i4>
      </vt:variant>
      <vt:variant>
        <vt:i4>0</vt:i4>
      </vt:variant>
      <vt:variant>
        <vt:i4>5</vt:i4>
      </vt:variant>
      <vt:variant>
        <vt:lpwstr/>
      </vt:variant>
      <vt:variant>
        <vt:lpwstr>_Toc430085079</vt:lpwstr>
      </vt:variant>
      <vt:variant>
        <vt:i4>1441852</vt:i4>
      </vt:variant>
      <vt:variant>
        <vt:i4>2</vt:i4>
      </vt:variant>
      <vt:variant>
        <vt:i4>0</vt:i4>
      </vt:variant>
      <vt:variant>
        <vt:i4>5</vt:i4>
      </vt:variant>
      <vt:variant>
        <vt:lpwstr/>
      </vt:variant>
      <vt:variant>
        <vt:lpwstr>_Toc430085078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 1 : ACCUEIL – PRESENTATIONS – GENERALITES</dc:title>
  <dc:creator>CEPEPE</dc:creator>
  <cp:lastModifiedBy>Microsoft</cp:lastModifiedBy>
  <cp:revision>2</cp:revision>
  <cp:lastPrinted>2011-07-26T08:35:00Z</cp:lastPrinted>
  <dcterms:created xsi:type="dcterms:W3CDTF">2016-05-29T19:07:00Z</dcterms:created>
  <dcterms:modified xsi:type="dcterms:W3CDTF">2016-05-29T19:07:00Z</dcterms:modified>
</cp:coreProperties>
</file>